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B5178B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30</w:t>
      </w:r>
    </w:p>
    <w:p w14:paraId="0EE3A4FD" w14:textId="259C0382"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730F14">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6EB5D249" w14:textId="77777777" w:rsidR="00730F14" w:rsidRPr="00730F14" w:rsidRDefault="00730F14" w:rsidP="00730F14">
      <w:pPr>
        <w:jc w:val="both"/>
        <w:rPr>
          <w:b/>
          <w:bCs/>
        </w:rPr>
      </w:pPr>
      <w:bookmarkStart w:id="256" w:name="_Hlk175651206"/>
      <w:bookmarkStart w:id="257" w:name="_Hlk175650774"/>
      <w:bookmarkStart w:id="258" w:name="_Hlk175650517"/>
      <w:bookmarkStart w:id="259" w:name="_Hlk175650239"/>
      <w:bookmarkStart w:id="260" w:name="_Hlk175649187"/>
      <w:bookmarkStart w:id="261" w:name="_Hlk175647307"/>
      <w:bookmarkStart w:id="262" w:name="_Hlk175587690"/>
      <w:bookmarkStart w:id="263" w:name="_Hlk175587358"/>
      <w:bookmarkStart w:id="264" w:name="_Hlk175586929"/>
      <w:bookmarkStart w:id="265" w:name="_Hlk175572388"/>
      <w:bookmarkStart w:id="266" w:name="_Hlk175572089"/>
      <w:bookmarkStart w:id="267" w:name="_Hlk175571769"/>
      <w:bookmarkStart w:id="268" w:name="_Hlk175571616"/>
      <w:bookmarkStart w:id="269" w:name="_Hlk175571343"/>
      <w:bookmarkStart w:id="270" w:name="_Hlk175571178"/>
      <w:bookmarkStart w:id="271" w:name="_Hlk175570959"/>
      <w:r w:rsidRPr="00730F14">
        <w:rPr>
          <w:b/>
          <w:bCs/>
        </w:rPr>
        <w:t xml:space="preserve">Par grozījumiem Madonas novada pašvaldības domes 29.09.2022. lēmumā Nr. 653 “Par Madonas novada pašvaldības maksas pakalpojumu cenrāžu apstiprināšanu” </w:t>
      </w:r>
    </w:p>
    <w:bookmarkEnd w:id="256"/>
    <w:p w14:paraId="53446B32" w14:textId="77777777" w:rsidR="00730F14" w:rsidRPr="00730F14" w:rsidRDefault="00730F14" w:rsidP="00730F14">
      <w:pPr>
        <w:jc w:val="both"/>
        <w:rPr>
          <w:rFonts w:eastAsia="Calibri"/>
          <w:i/>
          <w:u w:val="single"/>
          <w:lang w:eastAsia="en-US"/>
        </w:rPr>
      </w:pPr>
    </w:p>
    <w:p w14:paraId="02D151E8" w14:textId="77777777" w:rsidR="00730F14" w:rsidRPr="00730F14" w:rsidRDefault="00730F14" w:rsidP="00730F14">
      <w:pPr>
        <w:ind w:firstLine="720"/>
        <w:jc w:val="both"/>
        <w:rPr>
          <w:rFonts w:eastAsia="MS Mincho"/>
        </w:rPr>
      </w:pPr>
      <w:bookmarkStart w:id="272" w:name="_Hlk152090412"/>
      <w:r w:rsidRPr="00730F14">
        <w:rPr>
          <w:rFonts w:eastAsia="MS Mincho"/>
        </w:rPr>
        <w:t xml:space="preserve"> “Pašvaldību likuma” 4. panta pirmās daļas 2. punktā noteikts, ka viena no pašvaldības autonomajām funkcijām ir </w:t>
      </w:r>
      <w:r w:rsidRPr="00730F14">
        <w:t xml:space="preserve">gādāt par pašvaldības administratīvās teritorijas labiekārtošanu un sanitāro tīrību, savukārt likuma </w:t>
      </w:r>
      <w:r w:rsidRPr="00730F14">
        <w:rPr>
          <w:rFonts w:eastAsia="MS Mincho"/>
        </w:rPr>
        <w:t xml:space="preserve"> 10. panta otrās daļas 2. punkta d) apakšpunktā paredzēts, ka domes kompetencē ir noteikt maksu par </w:t>
      </w:r>
      <w:r w:rsidRPr="00730F14">
        <w:t>citiem pašvaldības sniegtajiem pakalpojumiem</w:t>
      </w:r>
      <w:r w:rsidRPr="00730F14">
        <w:rPr>
          <w:rFonts w:eastAsia="MS Mincho"/>
        </w:rPr>
        <w:t xml:space="preserve">. </w:t>
      </w:r>
    </w:p>
    <w:p w14:paraId="333FE49C" w14:textId="77777777" w:rsidR="00730F14" w:rsidRPr="00730F14" w:rsidRDefault="00730F14" w:rsidP="00730F14">
      <w:pPr>
        <w:ind w:firstLine="720"/>
        <w:jc w:val="both"/>
      </w:pPr>
      <w:r w:rsidRPr="00730F14">
        <w:rPr>
          <w:rFonts w:eastAsia="MS Mincho"/>
        </w:rPr>
        <w:t xml:space="preserve">Realizējot Lubānas pilsētas kultūras nama pārbūves darbus, ir mainījušās esošo telpu platības un izbūvēta jauna zāle, līdz ar to nepieciešamas izmaiņas telpu nomas cenrādī. </w:t>
      </w:r>
      <w:r w:rsidRPr="00730F14">
        <w:t>Centrālās administrācijas Finanšu nodaļa ir veikusi aprēķinus, lai noteiktu maksu par telpu nomu.</w:t>
      </w:r>
    </w:p>
    <w:p w14:paraId="3531F869" w14:textId="77777777" w:rsidR="00730F14" w:rsidRPr="00730F14" w:rsidRDefault="00730F14" w:rsidP="00730F14">
      <w:pPr>
        <w:jc w:val="both"/>
        <w:rPr>
          <w:rFonts w:eastAsiaTheme="minorHAnsi"/>
          <w:lang w:eastAsia="en-US"/>
        </w:rPr>
      </w:pPr>
      <w:r w:rsidRPr="00730F14">
        <w:rPr>
          <w:rFonts w:eastAsiaTheme="minorHAnsi"/>
          <w:lang w:eastAsia="en-US"/>
        </w:rPr>
        <w:tab/>
        <w:t xml:space="preserve">Ir precizējams Madonas novada pašvaldības domes 29.09.2022. lēmuma Nr. 653 “Par Madonas novada pašvaldības maksas cenrāžu apstiprināšanu” pielikuma Nr. 9 “Madonas apvienības pārvaldes un Madonas pilsētas teritorijas iestāžu sniegtie maksas pakalpojumi un to cenrādis” punkts Nr. 8. “Maksa par Madonas pilsētas kultūras nama un K/T “Vidzeme” sniegtajiem pakalpojumiem, ņemot vērā iestādes reorganizāciju un attiecīgi nosaukuma maiņu. </w:t>
      </w:r>
    </w:p>
    <w:p w14:paraId="03CC5D77" w14:textId="24BEFCAB" w:rsidR="00E737C7" w:rsidRDefault="00730F14" w:rsidP="00E737C7">
      <w:pPr>
        <w:ind w:firstLine="720"/>
        <w:jc w:val="both"/>
        <w:rPr>
          <w:lang w:eastAsia="lo-LA" w:bidi="lo-LA"/>
        </w:rPr>
      </w:pPr>
      <w:bookmarkStart w:id="273" w:name="_Hlk159593238"/>
      <w:r w:rsidRPr="00730F14">
        <w:t>Noklausījusies sniegto informāciju,</w:t>
      </w:r>
      <w:r w:rsidR="00172449">
        <w:t xml:space="preserve"> </w:t>
      </w:r>
      <w:r w:rsidRPr="00730F14">
        <w:t>ņemot vērā 14.08.2024. Uzņēmējdarbības, teritoriālo un vides jautājumu komitejas</w:t>
      </w:r>
      <w:r w:rsidR="00172449">
        <w:t>,</w:t>
      </w:r>
      <w:r w:rsidRPr="00730F14">
        <w:t xml:space="preserve"> </w:t>
      </w:r>
      <w:r>
        <w:t xml:space="preserve">15.08.2024. </w:t>
      </w:r>
      <w:r w:rsidRPr="00730F14">
        <w:t>Kultūras un sporta jautājumu komitejas</w:t>
      </w:r>
      <w:r>
        <w:t xml:space="preserve"> un 20.08.2024. Finanšu un attīstības komitejas atzinumus</w:t>
      </w:r>
      <w:bookmarkEnd w:id="273"/>
      <w:r>
        <w:t xml:space="preserve">, </w:t>
      </w:r>
      <w:r w:rsidR="00E737C7">
        <w:rPr>
          <w:lang w:eastAsia="lo-LA" w:bidi="lo-LA"/>
        </w:rPr>
        <w:t>atklāti balsojot</w:t>
      </w:r>
      <w:r w:rsidR="00E737C7">
        <w:rPr>
          <w:b/>
          <w:lang w:eastAsia="lo-LA" w:bidi="lo-LA"/>
        </w:rPr>
        <w:t xml:space="preserve">: PAR – </w:t>
      </w:r>
      <w:r w:rsidR="00E737C7">
        <w:rPr>
          <w:rFonts w:eastAsia="Calibri"/>
          <w:b/>
          <w:noProof/>
        </w:rPr>
        <w:t xml:space="preserve">17 </w:t>
      </w:r>
      <w:r w:rsidR="00E737C7">
        <w:rPr>
          <w:rFonts w:eastAsia="Calibri"/>
          <w:bCs/>
          <w:noProof/>
        </w:rPr>
        <w:t>(</w:t>
      </w:r>
      <w:r w:rsidR="00E737C7">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E737C7">
        <w:rPr>
          <w:rFonts w:eastAsia="Calibri"/>
          <w:bCs/>
          <w:noProof/>
        </w:rPr>
        <w:t xml:space="preserve">), </w:t>
      </w:r>
      <w:r w:rsidR="00E737C7">
        <w:rPr>
          <w:b/>
          <w:lang w:eastAsia="lo-LA" w:bidi="lo-LA"/>
        </w:rPr>
        <w:t>PRET - NAV, ATTURAS - NAV</w:t>
      </w:r>
      <w:r w:rsidR="00E737C7">
        <w:rPr>
          <w:lang w:eastAsia="lo-LA" w:bidi="lo-LA"/>
        </w:rPr>
        <w:t xml:space="preserve">, Madonas novada pašvaldības dome </w:t>
      </w:r>
      <w:r w:rsidR="00E737C7">
        <w:rPr>
          <w:b/>
          <w:lang w:eastAsia="lo-LA" w:bidi="lo-LA"/>
        </w:rPr>
        <w:t>NOLEMJ</w:t>
      </w:r>
      <w:r w:rsidR="00E737C7">
        <w:rPr>
          <w:lang w:eastAsia="lo-LA" w:bidi="lo-LA"/>
        </w:rPr>
        <w:t>:</w:t>
      </w:r>
    </w:p>
    <w:p w14:paraId="61E41B47" w14:textId="522A54ED" w:rsidR="00730F14" w:rsidRPr="00730F14" w:rsidRDefault="00730F14" w:rsidP="00E737C7">
      <w:pPr>
        <w:ind w:firstLine="720"/>
        <w:jc w:val="both"/>
      </w:pPr>
    </w:p>
    <w:p w14:paraId="5D14DD0B" w14:textId="7314BC05" w:rsidR="00730F14" w:rsidRDefault="00730F14" w:rsidP="00730F14">
      <w:pPr>
        <w:numPr>
          <w:ilvl w:val="0"/>
          <w:numId w:val="96"/>
        </w:numPr>
        <w:ind w:left="709" w:hanging="709"/>
        <w:contextualSpacing/>
        <w:jc w:val="both"/>
      </w:pPr>
      <w:r w:rsidRPr="00730F14">
        <w:t>Veikt  grozījumus Madonas novada pašvaldības 2022. gada 29. septembra lēmumā Nr.</w:t>
      </w:r>
      <w:r w:rsidR="00172449">
        <w:t> </w:t>
      </w:r>
      <w:r w:rsidRPr="00730F14">
        <w:t>653 “Par Madonas novada pašvaldības maksas pakalpojumu cenrāža apstiprināšanu” pielikumā Nr.</w:t>
      </w:r>
      <w:r w:rsidR="00172449">
        <w:t xml:space="preserve"> </w:t>
      </w:r>
      <w:r w:rsidRPr="00730F14">
        <w:t>17 “Lubānas apvienības pārvaldes un tās iestāžu sniegtie maksas pakalpojumi un to cenrādis”, pielikuma 4. punktā “</w:t>
      </w:r>
      <w:r w:rsidRPr="00730F14">
        <w:rPr>
          <w:color w:val="000000"/>
        </w:rPr>
        <w:t xml:space="preserve">Lubānas kultūras nams” </w:t>
      </w:r>
      <w:r w:rsidRPr="00730F14">
        <w:t>4.1.1., 4.1.2. un 4.1.3  apakšpunktus izsakot šādā redakcijā:</w:t>
      </w:r>
    </w:p>
    <w:p w14:paraId="74D352F2" w14:textId="77777777" w:rsidR="00730F14" w:rsidRPr="00730F14" w:rsidRDefault="00730F14" w:rsidP="00730F14">
      <w:pPr>
        <w:ind w:left="709"/>
        <w:contextualSpacing/>
        <w:jc w:val="both"/>
      </w:pPr>
    </w:p>
    <w:tbl>
      <w:tblPr>
        <w:tblW w:w="5000" w:type="pct"/>
        <w:tblLook w:val="04A0" w:firstRow="1" w:lastRow="0" w:firstColumn="1" w:lastColumn="0" w:noHBand="0" w:noVBand="1"/>
      </w:tblPr>
      <w:tblGrid>
        <w:gridCol w:w="1236"/>
        <w:gridCol w:w="2894"/>
        <w:gridCol w:w="1463"/>
        <w:gridCol w:w="1196"/>
        <w:gridCol w:w="1076"/>
        <w:gridCol w:w="1196"/>
      </w:tblGrid>
      <w:tr w:rsidR="00730F14" w:rsidRPr="00730F14" w14:paraId="0FF469BD" w14:textId="77777777" w:rsidTr="001A4C05">
        <w:trPr>
          <w:trHeight w:val="510"/>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0C52B" w14:textId="77777777" w:rsidR="00730F14" w:rsidRPr="00730F14" w:rsidRDefault="00730F14" w:rsidP="00730F14">
            <w:pPr>
              <w:rPr>
                <w:b/>
                <w:bCs/>
                <w:color w:val="000000"/>
              </w:rPr>
            </w:pPr>
            <w:proofErr w:type="spellStart"/>
            <w:r w:rsidRPr="00730F14">
              <w:rPr>
                <w:b/>
                <w:bCs/>
                <w:color w:val="000000"/>
              </w:rPr>
              <w:t>Nr.p.k</w:t>
            </w:r>
            <w:proofErr w:type="spellEnd"/>
            <w:r w:rsidRPr="00730F14">
              <w:rPr>
                <w:b/>
                <w:bCs/>
                <w:color w:val="000000"/>
              </w:rPr>
              <w:t>.</w:t>
            </w:r>
          </w:p>
        </w:tc>
        <w:tc>
          <w:tcPr>
            <w:tcW w:w="2193" w:type="pct"/>
            <w:tcBorders>
              <w:top w:val="single" w:sz="4" w:space="0" w:color="auto"/>
              <w:left w:val="nil"/>
              <w:bottom w:val="nil"/>
              <w:right w:val="single" w:sz="4" w:space="0" w:color="auto"/>
            </w:tcBorders>
            <w:shd w:val="clear" w:color="auto" w:fill="auto"/>
            <w:noWrap/>
            <w:vAlign w:val="bottom"/>
            <w:hideMark/>
          </w:tcPr>
          <w:p w14:paraId="7548B1C0" w14:textId="77777777" w:rsidR="00730F14" w:rsidRPr="00730F14" w:rsidRDefault="00730F14" w:rsidP="00730F14">
            <w:pPr>
              <w:rPr>
                <w:b/>
                <w:bCs/>
                <w:color w:val="000000"/>
              </w:rPr>
            </w:pPr>
            <w:r w:rsidRPr="00730F14">
              <w:rPr>
                <w:b/>
                <w:bCs/>
                <w:color w:val="000000"/>
              </w:rPr>
              <w:t>Pakalpojuma veids</w:t>
            </w:r>
          </w:p>
        </w:tc>
        <w:tc>
          <w:tcPr>
            <w:tcW w:w="586" w:type="pct"/>
            <w:tcBorders>
              <w:top w:val="single" w:sz="4" w:space="0" w:color="auto"/>
              <w:left w:val="nil"/>
              <w:bottom w:val="nil"/>
              <w:right w:val="single" w:sz="4" w:space="0" w:color="auto"/>
            </w:tcBorders>
            <w:shd w:val="clear" w:color="auto" w:fill="auto"/>
            <w:noWrap/>
            <w:vAlign w:val="bottom"/>
            <w:hideMark/>
          </w:tcPr>
          <w:p w14:paraId="00D7F642" w14:textId="77777777" w:rsidR="00730F14" w:rsidRPr="00730F14" w:rsidRDefault="00730F14" w:rsidP="00730F14">
            <w:pPr>
              <w:jc w:val="center"/>
              <w:rPr>
                <w:b/>
                <w:bCs/>
                <w:color w:val="000000"/>
              </w:rPr>
            </w:pPr>
            <w:r w:rsidRPr="00730F14">
              <w:rPr>
                <w:b/>
                <w:bCs/>
                <w:color w:val="000000"/>
              </w:rPr>
              <w:t>Mērvienība</w:t>
            </w:r>
          </w:p>
        </w:tc>
        <w:tc>
          <w:tcPr>
            <w:tcW w:w="569" w:type="pct"/>
            <w:tcBorders>
              <w:top w:val="single" w:sz="4" w:space="0" w:color="auto"/>
              <w:left w:val="nil"/>
              <w:bottom w:val="nil"/>
              <w:right w:val="single" w:sz="4" w:space="0" w:color="auto"/>
            </w:tcBorders>
            <w:shd w:val="clear" w:color="auto" w:fill="auto"/>
            <w:vAlign w:val="bottom"/>
            <w:hideMark/>
          </w:tcPr>
          <w:p w14:paraId="780EFDD7" w14:textId="77777777" w:rsidR="00730F14" w:rsidRPr="00730F14" w:rsidRDefault="00730F14" w:rsidP="00730F14">
            <w:pPr>
              <w:jc w:val="center"/>
              <w:rPr>
                <w:b/>
                <w:bCs/>
                <w:color w:val="000000"/>
              </w:rPr>
            </w:pPr>
            <w:r w:rsidRPr="00730F14">
              <w:rPr>
                <w:b/>
                <w:bCs/>
                <w:color w:val="000000"/>
              </w:rPr>
              <w:t>Cena bez PVN (EUR)</w:t>
            </w:r>
          </w:p>
        </w:tc>
        <w:tc>
          <w:tcPr>
            <w:tcW w:w="451" w:type="pct"/>
            <w:tcBorders>
              <w:top w:val="single" w:sz="4" w:space="0" w:color="auto"/>
              <w:left w:val="nil"/>
              <w:bottom w:val="nil"/>
              <w:right w:val="single" w:sz="4" w:space="0" w:color="auto"/>
            </w:tcBorders>
            <w:shd w:val="clear" w:color="auto" w:fill="auto"/>
            <w:vAlign w:val="bottom"/>
            <w:hideMark/>
          </w:tcPr>
          <w:p w14:paraId="722D2654" w14:textId="77777777" w:rsidR="00730F14" w:rsidRPr="00730F14" w:rsidRDefault="00730F14" w:rsidP="00730F14">
            <w:pPr>
              <w:jc w:val="center"/>
              <w:rPr>
                <w:b/>
                <w:bCs/>
                <w:color w:val="000000"/>
              </w:rPr>
            </w:pPr>
            <w:r w:rsidRPr="00730F14">
              <w:rPr>
                <w:b/>
                <w:bCs/>
                <w:color w:val="000000"/>
              </w:rPr>
              <w:t>PVN (EUR)</w:t>
            </w:r>
          </w:p>
        </w:tc>
        <w:tc>
          <w:tcPr>
            <w:tcW w:w="698" w:type="pct"/>
            <w:tcBorders>
              <w:top w:val="single" w:sz="4" w:space="0" w:color="auto"/>
              <w:left w:val="nil"/>
              <w:bottom w:val="nil"/>
              <w:right w:val="single" w:sz="4" w:space="0" w:color="auto"/>
            </w:tcBorders>
            <w:shd w:val="clear" w:color="auto" w:fill="auto"/>
            <w:vAlign w:val="bottom"/>
            <w:hideMark/>
          </w:tcPr>
          <w:p w14:paraId="4924483F" w14:textId="77777777" w:rsidR="00730F14" w:rsidRPr="00730F14" w:rsidRDefault="00730F14" w:rsidP="00730F14">
            <w:pPr>
              <w:jc w:val="center"/>
              <w:rPr>
                <w:b/>
                <w:bCs/>
                <w:color w:val="000000"/>
              </w:rPr>
            </w:pPr>
            <w:r w:rsidRPr="00730F14">
              <w:rPr>
                <w:b/>
                <w:bCs/>
                <w:color w:val="000000"/>
              </w:rPr>
              <w:t>Cena kopā  ar PVN (EUR)</w:t>
            </w:r>
          </w:p>
        </w:tc>
      </w:tr>
      <w:tr w:rsidR="00730F14" w:rsidRPr="00730F14" w14:paraId="5B1D30E6" w14:textId="77777777" w:rsidTr="001A4C05">
        <w:trPr>
          <w:trHeight w:val="255"/>
        </w:trPr>
        <w:tc>
          <w:tcPr>
            <w:tcW w:w="503" w:type="pct"/>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E892AC3" w14:textId="77777777" w:rsidR="00730F14" w:rsidRPr="00172449" w:rsidRDefault="00730F14" w:rsidP="00730F14">
            <w:pPr>
              <w:rPr>
                <w:b/>
                <w:bCs/>
                <w:color w:val="000000"/>
              </w:rPr>
            </w:pPr>
            <w:r w:rsidRPr="00172449">
              <w:rPr>
                <w:b/>
                <w:bCs/>
                <w:color w:val="000000"/>
              </w:rPr>
              <w:t>4.</w:t>
            </w:r>
          </w:p>
        </w:tc>
        <w:tc>
          <w:tcPr>
            <w:tcW w:w="4497" w:type="pct"/>
            <w:gridSpan w:val="5"/>
            <w:tcBorders>
              <w:top w:val="single" w:sz="4" w:space="0" w:color="auto"/>
              <w:left w:val="nil"/>
              <w:bottom w:val="single" w:sz="4" w:space="0" w:color="auto"/>
              <w:right w:val="single" w:sz="4" w:space="0" w:color="000000"/>
            </w:tcBorders>
            <w:shd w:val="clear" w:color="000000" w:fill="E2EFDA"/>
            <w:vAlign w:val="center"/>
            <w:hideMark/>
          </w:tcPr>
          <w:p w14:paraId="5F3A5008" w14:textId="77777777" w:rsidR="00730F14" w:rsidRPr="00730F14" w:rsidRDefault="00730F14" w:rsidP="00730F14">
            <w:pPr>
              <w:rPr>
                <w:b/>
                <w:bCs/>
                <w:color w:val="000000"/>
              </w:rPr>
            </w:pPr>
            <w:r w:rsidRPr="00172449">
              <w:rPr>
                <w:b/>
                <w:bCs/>
                <w:color w:val="000000"/>
              </w:rPr>
              <w:t>Lubānas Kultūras nams</w:t>
            </w:r>
          </w:p>
        </w:tc>
      </w:tr>
      <w:tr w:rsidR="00730F14" w:rsidRPr="00730F14" w14:paraId="16BDE87C" w14:textId="77777777" w:rsidTr="001A4C05">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09E9DA46" w14:textId="77777777" w:rsidR="00730F14" w:rsidRPr="00730F14" w:rsidRDefault="00730F14" w:rsidP="00730F14">
            <w:pPr>
              <w:ind w:firstLineChars="100" w:firstLine="241"/>
              <w:rPr>
                <w:b/>
                <w:bCs/>
                <w:color w:val="000000"/>
              </w:rPr>
            </w:pPr>
            <w:r w:rsidRPr="00730F14">
              <w:rPr>
                <w:b/>
                <w:bCs/>
                <w:color w:val="000000"/>
              </w:rPr>
              <w:t>4.1.</w:t>
            </w:r>
          </w:p>
        </w:tc>
        <w:tc>
          <w:tcPr>
            <w:tcW w:w="2193" w:type="pct"/>
            <w:tcBorders>
              <w:top w:val="nil"/>
              <w:left w:val="nil"/>
              <w:bottom w:val="single" w:sz="4" w:space="0" w:color="auto"/>
              <w:right w:val="single" w:sz="4" w:space="0" w:color="auto"/>
            </w:tcBorders>
            <w:shd w:val="clear" w:color="auto" w:fill="auto"/>
            <w:vAlign w:val="center"/>
            <w:hideMark/>
          </w:tcPr>
          <w:p w14:paraId="6B67666D" w14:textId="77777777" w:rsidR="00730F14" w:rsidRPr="00730F14" w:rsidRDefault="00730F14" w:rsidP="00730F14">
            <w:pPr>
              <w:ind w:firstLineChars="100" w:firstLine="241"/>
              <w:rPr>
                <w:b/>
                <w:bCs/>
                <w:color w:val="000000"/>
              </w:rPr>
            </w:pPr>
            <w:r w:rsidRPr="00730F14">
              <w:rPr>
                <w:b/>
                <w:bCs/>
                <w:color w:val="000000"/>
              </w:rPr>
              <w:t>Telpu noma</w:t>
            </w:r>
          </w:p>
        </w:tc>
        <w:tc>
          <w:tcPr>
            <w:tcW w:w="586" w:type="pct"/>
            <w:tcBorders>
              <w:top w:val="nil"/>
              <w:left w:val="nil"/>
              <w:bottom w:val="single" w:sz="4" w:space="0" w:color="auto"/>
              <w:right w:val="single" w:sz="4" w:space="0" w:color="auto"/>
            </w:tcBorders>
            <w:shd w:val="clear" w:color="auto" w:fill="auto"/>
            <w:noWrap/>
            <w:vAlign w:val="bottom"/>
            <w:hideMark/>
          </w:tcPr>
          <w:p w14:paraId="78D149DF" w14:textId="77777777" w:rsidR="00730F14" w:rsidRPr="00730F14" w:rsidRDefault="00730F14" w:rsidP="00730F14">
            <w:pPr>
              <w:jc w:val="center"/>
              <w:rPr>
                <w:rFonts w:ascii="Calibri" w:hAnsi="Calibri" w:cs="Calibri"/>
                <w:color w:val="000000"/>
              </w:rPr>
            </w:pPr>
            <w:r w:rsidRPr="00730F14">
              <w:rPr>
                <w:rFonts w:ascii="Calibri" w:hAnsi="Calibri" w:cs="Calibri"/>
                <w:color w:val="000000"/>
              </w:rPr>
              <w:t> </w:t>
            </w:r>
          </w:p>
        </w:tc>
        <w:tc>
          <w:tcPr>
            <w:tcW w:w="569" w:type="pct"/>
            <w:tcBorders>
              <w:top w:val="nil"/>
              <w:left w:val="nil"/>
              <w:bottom w:val="single" w:sz="4" w:space="0" w:color="auto"/>
              <w:right w:val="single" w:sz="4" w:space="0" w:color="auto"/>
            </w:tcBorders>
            <w:shd w:val="clear" w:color="auto" w:fill="auto"/>
            <w:noWrap/>
            <w:vAlign w:val="bottom"/>
            <w:hideMark/>
          </w:tcPr>
          <w:p w14:paraId="100BEDF8" w14:textId="77777777" w:rsidR="00730F14" w:rsidRPr="00730F14" w:rsidRDefault="00730F14" w:rsidP="00730F14">
            <w:pPr>
              <w:jc w:val="center"/>
              <w:rPr>
                <w:rFonts w:ascii="Calibri" w:hAnsi="Calibri" w:cs="Calibri"/>
                <w:color w:val="000000"/>
              </w:rPr>
            </w:pPr>
            <w:r w:rsidRPr="00730F14">
              <w:rPr>
                <w:rFonts w:ascii="Calibri" w:hAnsi="Calibri" w:cs="Calibri"/>
                <w:color w:val="000000"/>
              </w:rPr>
              <w:t> </w:t>
            </w:r>
          </w:p>
        </w:tc>
        <w:tc>
          <w:tcPr>
            <w:tcW w:w="451" w:type="pct"/>
            <w:tcBorders>
              <w:top w:val="nil"/>
              <w:left w:val="nil"/>
              <w:bottom w:val="single" w:sz="4" w:space="0" w:color="auto"/>
              <w:right w:val="single" w:sz="4" w:space="0" w:color="auto"/>
            </w:tcBorders>
            <w:shd w:val="clear" w:color="auto" w:fill="auto"/>
            <w:noWrap/>
            <w:vAlign w:val="bottom"/>
            <w:hideMark/>
          </w:tcPr>
          <w:p w14:paraId="34B5039C" w14:textId="77777777" w:rsidR="00730F14" w:rsidRPr="00730F14" w:rsidRDefault="00730F14" w:rsidP="00730F14">
            <w:pPr>
              <w:jc w:val="center"/>
              <w:rPr>
                <w:rFonts w:ascii="Calibri" w:hAnsi="Calibri" w:cs="Calibri"/>
                <w:color w:val="000000"/>
              </w:rPr>
            </w:pPr>
            <w:r w:rsidRPr="00730F14">
              <w:rPr>
                <w:rFonts w:ascii="Calibri" w:hAnsi="Calibri" w:cs="Calibri"/>
                <w:color w:val="000000"/>
              </w:rPr>
              <w:t> </w:t>
            </w:r>
          </w:p>
        </w:tc>
        <w:tc>
          <w:tcPr>
            <w:tcW w:w="698" w:type="pct"/>
            <w:tcBorders>
              <w:top w:val="nil"/>
              <w:left w:val="nil"/>
              <w:bottom w:val="single" w:sz="4" w:space="0" w:color="auto"/>
              <w:right w:val="single" w:sz="4" w:space="0" w:color="auto"/>
            </w:tcBorders>
            <w:shd w:val="clear" w:color="auto" w:fill="auto"/>
            <w:noWrap/>
            <w:vAlign w:val="bottom"/>
            <w:hideMark/>
          </w:tcPr>
          <w:p w14:paraId="1F583A36" w14:textId="77777777" w:rsidR="00730F14" w:rsidRPr="00730F14" w:rsidRDefault="00730F14" w:rsidP="00730F14">
            <w:pPr>
              <w:jc w:val="center"/>
              <w:rPr>
                <w:rFonts w:ascii="Calibri" w:hAnsi="Calibri" w:cs="Calibri"/>
                <w:color w:val="000000"/>
              </w:rPr>
            </w:pPr>
            <w:r w:rsidRPr="00730F14">
              <w:rPr>
                <w:rFonts w:ascii="Calibri" w:hAnsi="Calibri" w:cs="Calibri"/>
                <w:color w:val="000000"/>
              </w:rPr>
              <w:t> </w:t>
            </w:r>
          </w:p>
        </w:tc>
      </w:tr>
      <w:tr w:rsidR="00730F14" w:rsidRPr="00730F14" w14:paraId="3255AE73" w14:textId="77777777" w:rsidTr="001A4C05">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0E8C9FBD" w14:textId="77777777" w:rsidR="00730F14" w:rsidRPr="00730F14" w:rsidRDefault="00730F14" w:rsidP="00730F14">
            <w:pPr>
              <w:ind w:firstLineChars="200" w:firstLine="480"/>
              <w:rPr>
                <w:color w:val="000000"/>
              </w:rPr>
            </w:pPr>
            <w:r w:rsidRPr="00730F14">
              <w:rPr>
                <w:color w:val="000000"/>
              </w:rPr>
              <w:t>4.1.1.</w:t>
            </w:r>
          </w:p>
        </w:tc>
        <w:tc>
          <w:tcPr>
            <w:tcW w:w="2193" w:type="pct"/>
            <w:tcBorders>
              <w:top w:val="nil"/>
              <w:left w:val="nil"/>
              <w:bottom w:val="single" w:sz="4" w:space="0" w:color="auto"/>
              <w:right w:val="single" w:sz="4" w:space="0" w:color="auto"/>
            </w:tcBorders>
            <w:shd w:val="clear" w:color="auto" w:fill="auto"/>
            <w:vAlign w:val="bottom"/>
            <w:hideMark/>
          </w:tcPr>
          <w:p w14:paraId="43D8BC19" w14:textId="77777777" w:rsidR="00730F14" w:rsidRPr="00730F14" w:rsidRDefault="00730F14" w:rsidP="00730F14">
            <w:pPr>
              <w:ind w:firstLineChars="100" w:firstLine="240"/>
              <w:rPr>
                <w:color w:val="000000"/>
              </w:rPr>
            </w:pPr>
            <w:r w:rsidRPr="00730F14">
              <w:rPr>
                <w:color w:val="000000"/>
              </w:rPr>
              <w:t>Lielā zāle</w:t>
            </w:r>
          </w:p>
        </w:tc>
        <w:tc>
          <w:tcPr>
            <w:tcW w:w="586" w:type="pct"/>
            <w:tcBorders>
              <w:top w:val="nil"/>
              <w:left w:val="nil"/>
              <w:bottom w:val="single" w:sz="4" w:space="0" w:color="auto"/>
              <w:right w:val="single" w:sz="4" w:space="0" w:color="auto"/>
            </w:tcBorders>
            <w:shd w:val="clear" w:color="auto" w:fill="auto"/>
            <w:noWrap/>
            <w:vAlign w:val="center"/>
            <w:hideMark/>
          </w:tcPr>
          <w:p w14:paraId="6CB4EBE3" w14:textId="77777777" w:rsidR="00730F14" w:rsidRPr="00730F14" w:rsidRDefault="00730F14" w:rsidP="00730F14">
            <w:pPr>
              <w:ind w:firstLine="440"/>
              <w:jc w:val="center"/>
              <w:rPr>
                <w:color w:val="000000"/>
              </w:rPr>
            </w:pPr>
            <w:r w:rsidRPr="00730F14">
              <w:rPr>
                <w:color w:val="000000"/>
              </w:rPr>
              <w:t>1 stunda</w:t>
            </w:r>
          </w:p>
        </w:tc>
        <w:tc>
          <w:tcPr>
            <w:tcW w:w="569" w:type="pct"/>
            <w:tcBorders>
              <w:top w:val="nil"/>
              <w:left w:val="nil"/>
              <w:bottom w:val="single" w:sz="4" w:space="0" w:color="auto"/>
              <w:right w:val="single" w:sz="4" w:space="0" w:color="auto"/>
            </w:tcBorders>
            <w:shd w:val="clear" w:color="auto" w:fill="auto"/>
            <w:hideMark/>
          </w:tcPr>
          <w:p w14:paraId="73CA5760" w14:textId="77777777" w:rsidR="00730F14" w:rsidRPr="00730F14" w:rsidRDefault="00730F14" w:rsidP="00730F14">
            <w:pPr>
              <w:ind w:firstLine="440"/>
              <w:jc w:val="center"/>
              <w:rPr>
                <w:color w:val="000000"/>
              </w:rPr>
            </w:pPr>
            <w:r w:rsidRPr="00730F14">
              <w:rPr>
                <w:color w:val="000000"/>
              </w:rPr>
              <w:t>14,32</w:t>
            </w:r>
          </w:p>
        </w:tc>
        <w:tc>
          <w:tcPr>
            <w:tcW w:w="451" w:type="pct"/>
            <w:tcBorders>
              <w:top w:val="nil"/>
              <w:left w:val="nil"/>
              <w:bottom w:val="single" w:sz="4" w:space="0" w:color="auto"/>
              <w:right w:val="single" w:sz="4" w:space="0" w:color="auto"/>
            </w:tcBorders>
            <w:shd w:val="clear" w:color="auto" w:fill="auto"/>
            <w:hideMark/>
          </w:tcPr>
          <w:p w14:paraId="3486FE14" w14:textId="77777777" w:rsidR="00730F14" w:rsidRPr="00730F14" w:rsidRDefault="00730F14" w:rsidP="00730F14">
            <w:pPr>
              <w:ind w:firstLine="440"/>
              <w:jc w:val="center"/>
              <w:rPr>
                <w:color w:val="000000"/>
              </w:rPr>
            </w:pPr>
            <w:r w:rsidRPr="00730F14">
              <w:rPr>
                <w:color w:val="000000"/>
              </w:rPr>
              <w:t>3,01</w:t>
            </w:r>
          </w:p>
        </w:tc>
        <w:tc>
          <w:tcPr>
            <w:tcW w:w="698" w:type="pct"/>
            <w:tcBorders>
              <w:top w:val="nil"/>
              <w:left w:val="nil"/>
              <w:bottom w:val="single" w:sz="4" w:space="0" w:color="auto"/>
              <w:right w:val="single" w:sz="4" w:space="0" w:color="auto"/>
            </w:tcBorders>
            <w:shd w:val="clear" w:color="auto" w:fill="auto"/>
            <w:hideMark/>
          </w:tcPr>
          <w:p w14:paraId="39CE1703" w14:textId="77777777" w:rsidR="00730F14" w:rsidRPr="00730F14" w:rsidRDefault="00730F14" w:rsidP="00730F14">
            <w:pPr>
              <w:ind w:firstLine="440"/>
              <w:jc w:val="center"/>
              <w:rPr>
                <w:color w:val="000000"/>
              </w:rPr>
            </w:pPr>
            <w:r w:rsidRPr="00730F14">
              <w:rPr>
                <w:color w:val="000000"/>
              </w:rPr>
              <w:t>17,33</w:t>
            </w:r>
          </w:p>
        </w:tc>
      </w:tr>
      <w:tr w:rsidR="00730F14" w:rsidRPr="00730F14" w14:paraId="2DD49091" w14:textId="77777777" w:rsidTr="001A4C05">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1C123BE2" w14:textId="77777777" w:rsidR="00730F14" w:rsidRPr="00730F14" w:rsidRDefault="00730F14" w:rsidP="00730F14">
            <w:pPr>
              <w:ind w:firstLineChars="200" w:firstLine="480"/>
              <w:rPr>
                <w:color w:val="000000"/>
              </w:rPr>
            </w:pPr>
            <w:r w:rsidRPr="00730F14">
              <w:rPr>
                <w:color w:val="000000"/>
              </w:rPr>
              <w:lastRenderedPageBreak/>
              <w:t>4.1.2.</w:t>
            </w:r>
          </w:p>
        </w:tc>
        <w:tc>
          <w:tcPr>
            <w:tcW w:w="2193" w:type="pct"/>
            <w:tcBorders>
              <w:top w:val="nil"/>
              <w:left w:val="nil"/>
              <w:bottom w:val="single" w:sz="4" w:space="0" w:color="auto"/>
              <w:right w:val="single" w:sz="4" w:space="0" w:color="auto"/>
            </w:tcBorders>
            <w:shd w:val="clear" w:color="auto" w:fill="auto"/>
            <w:vAlign w:val="bottom"/>
            <w:hideMark/>
          </w:tcPr>
          <w:p w14:paraId="0290193C" w14:textId="77777777" w:rsidR="00730F14" w:rsidRPr="00730F14" w:rsidRDefault="00730F14" w:rsidP="00730F14">
            <w:pPr>
              <w:ind w:firstLineChars="100" w:firstLine="240"/>
              <w:rPr>
                <w:color w:val="000000"/>
              </w:rPr>
            </w:pPr>
            <w:r w:rsidRPr="00730F14">
              <w:rPr>
                <w:color w:val="000000"/>
              </w:rPr>
              <w:t>Mazā zāle</w:t>
            </w:r>
          </w:p>
        </w:tc>
        <w:tc>
          <w:tcPr>
            <w:tcW w:w="586" w:type="pct"/>
            <w:tcBorders>
              <w:top w:val="nil"/>
              <w:left w:val="nil"/>
              <w:bottom w:val="single" w:sz="4" w:space="0" w:color="auto"/>
              <w:right w:val="single" w:sz="4" w:space="0" w:color="auto"/>
            </w:tcBorders>
            <w:shd w:val="clear" w:color="auto" w:fill="auto"/>
            <w:noWrap/>
            <w:vAlign w:val="center"/>
            <w:hideMark/>
          </w:tcPr>
          <w:p w14:paraId="6D24B4E3" w14:textId="77777777" w:rsidR="00730F14" w:rsidRPr="00730F14" w:rsidRDefault="00730F14" w:rsidP="00730F14">
            <w:pPr>
              <w:ind w:firstLine="440"/>
              <w:jc w:val="center"/>
              <w:rPr>
                <w:color w:val="000000"/>
              </w:rPr>
            </w:pPr>
            <w:r w:rsidRPr="00730F14">
              <w:rPr>
                <w:color w:val="000000"/>
              </w:rPr>
              <w:t>1 stunda</w:t>
            </w:r>
          </w:p>
        </w:tc>
        <w:tc>
          <w:tcPr>
            <w:tcW w:w="569" w:type="pct"/>
            <w:tcBorders>
              <w:top w:val="nil"/>
              <w:left w:val="nil"/>
              <w:bottom w:val="single" w:sz="4" w:space="0" w:color="auto"/>
              <w:right w:val="single" w:sz="4" w:space="0" w:color="auto"/>
            </w:tcBorders>
            <w:shd w:val="clear" w:color="auto" w:fill="auto"/>
            <w:hideMark/>
          </w:tcPr>
          <w:p w14:paraId="343C5B1C" w14:textId="77777777" w:rsidR="00730F14" w:rsidRPr="00730F14" w:rsidRDefault="00730F14" w:rsidP="00730F14">
            <w:pPr>
              <w:ind w:firstLine="440"/>
              <w:jc w:val="center"/>
              <w:rPr>
                <w:color w:val="000000"/>
              </w:rPr>
            </w:pPr>
            <w:r w:rsidRPr="00730F14">
              <w:rPr>
                <w:color w:val="000000"/>
              </w:rPr>
              <w:t>5,46</w:t>
            </w:r>
          </w:p>
        </w:tc>
        <w:tc>
          <w:tcPr>
            <w:tcW w:w="451" w:type="pct"/>
            <w:tcBorders>
              <w:top w:val="nil"/>
              <w:left w:val="nil"/>
              <w:bottom w:val="single" w:sz="4" w:space="0" w:color="auto"/>
              <w:right w:val="single" w:sz="4" w:space="0" w:color="auto"/>
            </w:tcBorders>
            <w:shd w:val="clear" w:color="auto" w:fill="auto"/>
            <w:hideMark/>
          </w:tcPr>
          <w:p w14:paraId="0A800848" w14:textId="77777777" w:rsidR="00730F14" w:rsidRPr="00730F14" w:rsidRDefault="00730F14" w:rsidP="00730F14">
            <w:pPr>
              <w:ind w:firstLine="440"/>
              <w:jc w:val="center"/>
              <w:rPr>
                <w:color w:val="000000"/>
              </w:rPr>
            </w:pPr>
            <w:r w:rsidRPr="00730F14">
              <w:rPr>
                <w:color w:val="000000"/>
              </w:rPr>
              <w:t>1,15</w:t>
            </w:r>
          </w:p>
        </w:tc>
        <w:tc>
          <w:tcPr>
            <w:tcW w:w="698" w:type="pct"/>
            <w:tcBorders>
              <w:top w:val="nil"/>
              <w:left w:val="nil"/>
              <w:bottom w:val="single" w:sz="4" w:space="0" w:color="auto"/>
              <w:right w:val="single" w:sz="4" w:space="0" w:color="auto"/>
            </w:tcBorders>
            <w:shd w:val="clear" w:color="auto" w:fill="auto"/>
            <w:hideMark/>
          </w:tcPr>
          <w:p w14:paraId="6CCA7417" w14:textId="77777777" w:rsidR="00730F14" w:rsidRPr="00730F14" w:rsidRDefault="00730F14" w:rsidP="00730F14">
            <w:pPr>
              <w:ind w:firstLine="440"/>
              <w:jc w:val="center"/>
              <w:rPr>
                <w:color w:val="000000"/>
              </w:rPr>
            </w:pPr>
            <w:r w:rsidRPr="00730F14">
              <w:rPr>
                <w:color w:val="000000"/>
              </w:rPr>
              <w:t>6,61</w:t>
            </w:r>
          </w:p>
        </w:tc>
      </w:tr>
      <w:tr w:rsidR="00730F14" w:rsidRPr="00730F14" w14:paraId="7243CB14" w14:textId="77777777" w:rsidTr="001A4C05">
        <w:trPr>
          <w:trHeight w:val="255"/>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14:paraId="4EBAC80B" w14:textId="77777777" w:rsidR="00730F14" w:rsidRPr="00730F14" w:rsidRDefault="00730F14" w:rsidP="00730F14">
            <w:pPr>
              <w:ind w:firstLineChars="200" w:firstLine="480"/>
              <w:rPr>
                <w:color w:val="000000"/>
              </w:rPr>
            </w:pPr>
            <w:r w:rsidRPr="00730F14">
              <w:rPr>
                <w:color w:val="000000"/>
              </w:rPr>
              <w:t>4.1.3.</w:t>
            </w:r>
          </w:p>
        </w:tc>
        <w:tc>
          <w:tcPr>
            <w:tcW w:w="2193" w:type="pct"/>
            <w:tcBorders>
              <w:top w:val="nil"/>
              <w:left w:val="nil"/>
              <w:bottom w:val="single" w:sz="4" w:space="0" w:color="auto"/>
              <w:right w:val="single" w:sz="4" w:space="0" w:color="auto"/>
            </w:tcBorders>
            <w:shd w:val="clear" w:color="auto" w:fill="auto"/>
            <w:vAlign w:val="bottom"/>
            <w:hideMark/>
          </w:tcPr>
          <w:p w14:paraId="6E991EC4" w14:textId="77777777" w:rsidR="00730F14" w:rsidRPr="00730F14" w:rsidRDefault="00730F14" w:rsidP="00730F14">
            <w:pPr>
              <w:ind w:firstLineChars="100" w:firstLine="240"/>
              <w:rPr>
                <w:color w:val="000000"/>
              </w:rPr>
            </w:pPr>
            <w:r w:rsidRPr="00730F14">
              <w:rPr>
                <w:color w:val="000000"/>
              </w:rPr>
              <w:t>Mēģinājumu telpa</w:t>
            </w:r>
          </w:p>
        </w:tc>
        <w:tc>
          <w:tcPr>
            <w:tcW w:w="586" w:type="pct"/>
            <w:tcBorders>
              <w:top w:val="nil"/>
              <w:left w:val="nil"/>
              <w:bottom w:val="single" w:sz="4" w:space="0" w:color="auto"/>
              <w:right w:val="single" w:sz="4" w:space="0" w:color="auto"/>
            </w:tcBorders>
            <w:shd w:val="clear" w:color="auto" w:fill="auto"/>
            <w:noWrap/>
            <w:vAlign w:val="center"/>
            <w:hideMark/>
          </w:tcPr>
          <w:p w14:paraId="033E3E11" w14:textId="77777777" w:rsidR="00730F14" w:rsidRPr="00730F14" w:rsidRDefault="00730F14" w:rsidP="00730F14">
            <w:pPr>
              <w:ind w:firstLine="440"/>
              <w:jc w:val="center"/>
              <w:rPr>
                <w:color w:val="000000"/>
              </w:rPr>
            </w:pPr>
            <w:r w:rsidRPr="00730F14">
              <w:rPr>
                <w:color w:val="000000"/>
              </w:rPr>
              <w:t>1 stunda</w:t>
            </w:r>
          </w:p>
        </w:tc>
        <w:tc>
          <w:tcPr>
            <w:tcW w:w="569" w:type="pct"/>
            <w:tcBorders>
              <w:top w:val="nil"/>
              <w:left w:val="nil"/>
              <w:bottom w:val="single" w:sz="4" w:space="0" w:color="auto"/>
              <w:right w:val="single" w:sz="4" w:space="0" w:color="auto"/>
            </w:tcBorders>
            <w:shd w:val="clear" w:color="auto" w:fill="auto"/>
            <w:hideMark/>
          </w:tcPr>
          <w:p w14:paraId="05DFC535" w14:textId="77777777" w:rsidR="00730F14" w:rsidRPr="00730F14" w:rsidRDefault="00730F14" w:rsidP="00730F14">
            <w:pPr>
              <w:ind w:firstLine="440"/>
              <w:jc w:val="center"/>
              <w:rPr>
                <w:color w:val="000000"/>
              </w:rPr>
            </w:pPr>
            <w:r w:rsidRPr="00730F14">
              <w:rPr>
                <w:color w:val="000000"/>
              </w:rPr>
              <w:t>3,23</w:t>
            </w:r>
          </w:p>
        </w:tc>
        <w:tc>
          <w:tcPr>
            <w:tcW w:w="451" w:type="pct"/>
            <w:tcBorders>
              <w:top w:val="nil"/>
              <w:left w:val="nil"/>
              <w:bottom w:val="single" w:sz="4" w:space="0" w:color="auto"/>
              <w:right w:val="single" w:sz="4" w:space="0" w:color="auto"/>
            </w:tcBorders>
            <w:shd w:val="clear" w:color="auto" w:fill="auto"/>
            <w:hideMark/>
          </w:tcPr>
          <w:p w14:paraId="749D2A1D" w14:textId="77777777" w:rsidR="00730F14" w:rsidRPr="00730F14" w:rsidRDefault="00730F14" w:rsidP="00730F14">
            <w:pPr>
              <w:ind w:firstLine="440"/>
              <w:jc w:val="center"/>
              <w:rPr>
                <w:color w:val="000000"/>
              </w:rPr>
            </w:pPr>
            <w:r w:rsidRPr="00730F14">
              <w:rPr>
                <w:color w:val="000000"/>
              </w:rPr>
              <w:t>0,68</w:t>
            </w:r>
          </w:p>
        </w:tc>
        <w:tc>
          <w:tcPr>
            <w:tcW w:w="698" w:type="pct"/>
            <w:tcBorders>
              <w:top w:val="nil"/>
              <w:left w:val="nil"/>
              <w:bottom w:val="single" w:sz="4" w:space="0" w:color="auto"/>
              <w:right w:val="single" w:sz="4" w:space="0" w:color="auto"/>
            </w:tcBorders>
            <w:shd w:val="clear" w:color="auto" w:fill="auto"/>
            <w:hideMark/>
          </w:tcPr>
          <w:p w14:paraId="4C65A3A5" w14:textId="77777777" w:rsidR="00730F14" w:rsidRPr="00730F14" w:rsidRDefault="00730F14" w:rsidP="00730F14">
            <w:pPr>
              <w:ind w:firstLine="440"/>
              <w:jc w:val="center"/>
              <w:rPr>
                <w:color w:val="000000"/>
              </w:rPr>
            </w:pPr>
            <w:r w:rsidRPr="00730F14">
              <w:rPr>
                <w:color w:val="000000"/>
              </w:rPr>
              <w:t>3,91</w:t>
            </w:r>
          </w:p>
        </w:tc>
      </w:tr>
    </w:tbl>
    <w:p w14:paraId="2DD2ABD0" w14:textId="77777777" w:rsidR="00730F14" w:rsidRPr="00730F14" w:rsidRDefault="00730F14" w:rsidP="00730F14">
      <w:pPr>
        <w:contextualSpacing/>
        <w:jc w:val="both"/>
        <w:rPr>
          <w:rFonts w:eastAsiaTheme="minorHAnsi"/>
          <w:lang w:eastAsia="en-US"/>
        </w:rPr>
      </w:pPr>
    </w:p>
    <w:p w14:paraId="0616139F" w14:textId="3500839D" w:rsidR="00730F14" w:rsidRPr="00730F14" w:rsidRDefault="00730F14" w:rsidP="00730F14">
      <w:pPr>
        <w:numPr>
          <w:ilvl w:val="0"/>
          <w:numId w:val="96"/>
        </w:numPr>
        <w:ind w:left="709" w:hanging="709"/>
        <w:contextualSpacing/>
        <w:jc w:val="both"/>
      </w:pPr>
      <w:r w:rsidRPr="00730F14">
        <w:t>Veikt  grozījumus Madonas novada pašvaldības 2022. gada 29. septembra lēmumā Nr.</w:t>
      </w:r>
      <w:r>
        <w:t> </w:t>
      </w:r>
      <w:r w:rsidRPr="00730F14">
        <w:t>653 “Par Madonas novada pašvaldības maksas cenrāžu apstiprināšanu” Pielikumu Nr. 9 “Madonas pilsētas iestāžu sniegtie pakalpojumi un to cenrādis” punktu Nr. 8. un izteikt to jaunā redakcijā:</w:t>
      </w:r>
    </w:p>
    <w:p w14:paraId="17FB7210" w14:textId="77777777" w:rsidR="00730F14" w:rsidRPr="00730F14" w:rsidRDefault="00730F14" w:rsidP="00730F14">
      <w:pPr>
        <w:ind w:left="1080"/>
        <w:contextualSpacing/>
        <w:jc w:val="both"/>
      </w:pPr>
    </w:p>
    <w:tbl>
      <w:tblPr>
        <w:tblW w:w="9072" w:type="dxa"/>
        <w:tblInd w:w="-5" w:type="dxa"/>
        <w:tblLook w:val="04A0" w:firstRow="1" w:lastRow="0" w:firstColumn="1" w:lastColumn="0" w:noHBand="0" w:noVBand="1"/>
      </w:tblPr>
      <w:tblGrid>
        <w:gridCol w:w="1151"/>
        <w:gridCol w:w="3480"/>
        <w:gridCol w:w="1182"/>
        <w:gridCol w:w="1234"/>
        <w:gridCol w:w="892"/>
        <w:gridCol w:w="1133"/>
      </w:tblGrid>
      <w:tr w:rsidR="00730F14" w:rsidRPr="00730F14" w14:paraId="1CB10523" w14:textId="77777777" w:rsidTr="001A4C05">
        <w:trPr>
          <w:trHeight w:val="285"/>
        </w:trPr>
        <w:tc>
          <w:tcPr>
            <w:tcW w:w="100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453853D" w14:textId="77777777" w:rsidR="00730F14" w:rsidRPr="00730F14" w:rsidRDefault="00730F14" w:rsidP="00730F14">
            <w:pPr>
              <w:rPr>
                <w:b/>
                <w:bCs/>
                <w:color w:val="000000"/>
                <w:sz w:val="22"/>
                <w:szCs w:val="22"/>
              </w:rPr>
            </w:pPr>
            <w:r w:rsidRPr="00730F14">
              <w:rPr>
                <w:b/>
                <w:bCs/>
                <w:color w:val="000000"/>
                <w:sz w:val="22"/>
                <w:szCs w:val="22"/>
              </w:rPr>
              <w:t>8.</w:t>
            </w:r>
          </w:p>
        </w:tc>
        <w:tc>
          <w:tcPr>
            <w:tcW w:w="8063" w:type="dxa"/>
            <w:gridSpan w:val="5"/>
            <w:tcBorders>
              <w:top w:val="single" w:sz="4" w:space="0" w:color="auto"/>
              <w:left w:val="nil"/>
              <w:bottom w:val="single" w:sz="4" w:space="0" w:color="auto"/>
              <w:right w:val="single" w:sz="4" w:space="0" w:color="000000"/>
            </w:tcBorders>
            <w:shd w:val="clear" w:color="000000" w:fill="E2EFDA"/>
            <w:vAlign w:val="center"/>
            <w:hideMark/>
          </w:tcPr>
          <w:p w14:paraId="332B3C31" w14:textId="77777777" w:rsidR="00730F14" w:rsidRPr="00730F14" w:rsidRDefault="00730F14" w:rsidP="00730F14">
            <w:pPr>
              <w:rPr>
                <w:b/>
                <w:bCs/>
                <w:color w:val="000000"/>
                <w:sz w:val="22"/>
                <w:szCs w:val="22"/>
              </w:rPr>
            </w:pPr>
            <w:r w:rsidRPr="00730F14">
              <w:rPr>
                <w:b/>
                <w:bCs/>
                <w:color w:val="000000"/>
                <w:sz w:val="22"/>
                <w:szCs w:val="22"/>
              </w:rPr>
              <w:t xml:space="preserve"> Maksa par Madonas novada kultūras centra un K/T “Vidzeme” sniegtajiem pakalpojumiem</w:t>
            </w:r>
          </w:p>
        </w:tc>
      </w:tr>
      <w:tr w:rsidR="00730F14" w:rsidRPr="00730F14" w14:paraId="3ADA242C"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E1EC151" w14:textId="77777777" w:rsidR="00730F14" w:rsidRPr="00730F14" w:rsidRDefault="00730F14" w:rsidP="00730F14">
            <w:pPr>
              <w:ind w:firstLineChars="100" w:firstLine="221"/>
              <w:rPr>
                <w:b/>
                <w:bCs/>
                <w:color w:val="000000"/>
                <w:sz w:val="22"/>
                <w:szCs w:val="22"/>
              </w:rPr>
            </w:pPr>
            <w:r w:rsidRPr="00730F14">
              <w:rPr>
                <w:b/>
                <w:bCs/>
                <w:color w:val="000000"/>
                <w:sz w:val="22"/>
                <w:szCs w:val="22"/>
              </w:rPr>
              <w:t>8.1.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0CEB23B6" w14:textId="77777777" w:rsidR="00730F14" w:rsidRPr="00730F14" w:rsidRDefault="00730F14" w:rsidP="00730F14">
            <w:pPr>
              <w:rPr>
                <w:b/>
                <w:bCs/>
                <w:color w:val="000000"/>
                <w:sz w:val="22"/>
                <w:szCs w:val="22"/>
              </w:rPr>
            </w:pPr>
            <w:r w:rsidRPr="00730F14">
              <w:rPr>
                <w:b/>
                <w:bCs/>
                <w:color w:val="000000"/>
                <w:sz w:val="22"/>
                <w:szCs w:val="22"/>
              </w:rPr>
              <w:t>Kultūras centra telpu noma*:</w:t>
            </w:r>
          </w:p>
        </w:tc>
        <w:tc>
          <w:tcPr>
            <w:tcW w:w="1182" w:type="dxa"/>
            <w:tcBorders>
              <w:top w:val="nil"/>
              <w:left w:val="nil"/>
              <w:bottom w:val="single" w:sz="4" w:space="0" w:color="auto"/>
              <w:right w:val="single" w:sz="4" w:space="0" w:color="auto"/>
            </w:tcBorders>
            <w:shd w:val="clear" w:color="auto" w:fill="auto"/>
            <w:noWrap/>
            <w:vAlign w:val="bottom"/>
            <w:hideMark/>
          </w:tcPr>
          <w:p w14:paraId="33C5A415" w14:textId="77777777" w:rsidR="00730F14" w:rsidRPr="00730F14" w:rsidRDefault="00730F14" w:rsidP="00730F14">
            <w:pPr>
              <w:rPr>
                <w:color w:val="000000"/>
                <w:sz w:val="22"/>
                <w:szCs w:val="22"/>
              </w:rPr>
            </w:pPr>
            <w:r w:rsidRPr="00730F14">
              <w:rPr>
                <w:color w:val="000000"/>
                <w:sz w:val="22"/>
                <w:szCs w:val="22"/>
              </w:rPr>
              <w:t> </w:t>
            </w:r>
          </w:p>
        </w:tc>
        <w:tc>
          <w:tcPr>
            <w:tcW w:w="1234" w:type="dxa"/>
            <w:tcBorders>
              <w:top w:val="nil"/>
              <w:left w:val="nil"/>
              <w:bottom w:val="single" w:sz="4" w:space="0" w:color="auto"/>
              <w:right w:val="single" w:sz="4" w:space="0" w:color="auto"/>
            </w:tcBorders>
            <w:shd w:val="clear" w:color="auto" w:fill="auto"/>
            <w:noWrap/>
            <w:vAlign w:val="bottom"/>
            <w:hideMark/>
          </w:tcPr>
          <w:p w14:paraId="40347E7D" w14:textId="77777777" w:rsidR="00730F14" w:rsidRPr="00730F14" w:rsidRDefault="00730F14" w:rsidP="00730F14">
            <w:pPr>
              <w:rPr>
                <w:color w:val="000000"/>
                <w:sz w:val="22"/>
                <w:szCs w:val="22"/>
              </w:rPr>
            </w:pPr>
            <w:r w:rsidRPr="00730F14">
              <w:rPr>
                <w:color w:val="000000"/>
                <w:sz w:val="22"/>
                <w:szCs w:val="22"/>
              </w:rPr>
              <w:t> </w:t>
            </w:r>
          </w:p>
        </w:tc>
        <w:tc>
          <w:tcPr>
            <w:tcW w:w="892" w:type="dxa"/>
            <w:tcBorders>
              <w:top w:val="nil"/>
              <w:left w:val="nil"/>
              <w:bottom w:val="single" w:sz="4" w:space="0" w:color="auto"/>
              <w:right w:val="single" w:sz="4" w:space="0" w:color="auto"/>
            </w:tcBorders>
            <w:shd w:val="clear" w:color="auto" w:fill="auto"/>
            <w:noWrap/>
            <w:vAlign w:val="bottom"/>
            <w:hideMark/>
          </w:tcPr>
          <w:p w14:paraId="38E5587A" w14:textId="77777777" w:rsidR="00730F14" w:rsidRPr="00730F14" w:rsidRDefault="00730F14" w:rsidP="00730F14">
            <w:pPr>
              <w:rPr>
                <w:color w:val="000000"/>
                <w:sz w:val="22"/>
                <w:szCs w:val="22"/>
              </w:rPr>
            </w:pPr>
            <w:r w:rsidRPr="00730F14">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51801CB5" w14:textId="77777777" w:rsidR="00730F14" w:rsidRPr="00730F14" w:rsidRDefault="00730F14" w:rsidP="00730F14">
            <w:pPr>
              <w:rPr>
                <w:color w:val="000000"/>
                <w:sz w:val="22"/>
                <w:szCs w:val="22"/>
              </w:rPr>
            </w:pPr>
            <w:r w:rsidRPr="00730F14">
              <w:rPr>
                <w:color w:val="000000"/>
                <w:sz w:val="22"/>
                <w:szCs w:val="22"/>
              </w:rPr>
              <w:t> </w:t>
            </w:r>
          </w:p>
        </w:tc>
      </w:tr>
      <w:tr w:rsidR="00730F14" w:rsidRPr="00730F14" w14:paraId="1491A58B" w14:textId="77777777" w:rsidTr="001A4C05">
        <w:trPr>
          <w:trHeight w:val="555"/>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DAA6C59" w14:textId="77777777" w:rsidR="00730F14" w:rsidRPr="00730F14" w:rsidRDefault="00730F14" w:rsidP="00730F14">
            <w:pPr>
              <w:ind w:firstLineChars="200" w:firstLine="440"/>
              <w:rPr>
                <w:color w:val="000000"/>
                <w:sz w:val="22"/>
                <w:szCs w:val="22"/>
              </w:rPr>
            </w:pPr>
            <w:r w:rsidRPr="00730F14">
              <w:rPr>
                <w:color w:val="000000"/>
                <w:sz w:val="22"/>
                <w:szCs w:val="22"/>
              </w:rPr>
              <w:t>8.1.1.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6E0B6D4B" w14:textId="77777777" w:rsidR="00730F14" w:rsidRPr="00730F14" w:rsidRDefault="00730F14" w:rsidP="00730F14">
            <w:pPr>
              <w:rPr>
                <w:color w:val="000000"/>
                <w:sz w:val="22"/>
                <w:szCs w:val="22"/>
              </w:rPr>
            </w:pPr>
            <w:r w:rsidRPr="00730F14">
              <w:rPr>
                <w:color w:val="000000"/>
                <w:sz w:val="22"/>
                <w:szCs w:val="22"/>
              </w:rPr>
              <w:t xml:space="preserve">Kultūras centra telpu noma vieskoncertiem, viesizrādēm un citiem pasākumiem  </w:t>
            </w:r>
          </w:p>
        </w:tc>
        <w:tc>
          <w:tcPr>
            <w:tcW w:w="1182" w:type="dxa"/>
            <w:tcBorders>
              <w:top w:val="nil"/>
              <w:left w:val="nil"/>
              <w:bottom w:val="single" w:sz="4" w:space="0" w:color="auto"/>
              <w:right w:val="single" w:sz="4" w:space="0" w:color="auto"/>
            </w:tcBorders>
            <w:shd w:val="clear" w:color="auto" w:fill="auto"/>
            <w:noWrap/>
            <w:vAlign w:val="bottom"/>
            <w:hideMark/>
          </w:tcPr>
          <w:p w14:paraId="476CC3B7" w14:textId="77777777" w:rsidR="00730F14" w:rsidRPr="00730F14" w:rsidRDefault="00730F14" w:rsidP="00730F14">
            <w:pPr>
              <w:rPr>
                <w:color w:val="000000"/>
                <w:sz w:val="22"/>
                <w:szCs w:val="22"/>
              </w:rPr>
            </w:pPr>
            <w:r w:rsidRPr="00730F14">
              <w:rPr>
                <w:color w:val="000000"/>
                <w:sz w:val="22"/>
                <w:szCs w:val="22"/>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329D2BDB" w14:textId="77777777" w:rsidR="00730F14" w:rsidRPr="00730F14" w:rsidRDefault="00730F14" w:rsidP="00730F14">
            <w:pPr>
              <w:jc w:val="center"/>
              <w:rPr>
                <w:color w:val="000000"/>
                <w:sz w:val="22"/>
                <w:szCs w:val="22"/>
              </w:rPr>
            </w:pPr>
            <w:r w:rsidRPr="00730F14">
              <w:rPr>
                <w:color w:val="000000"/>
                <w:sz w:val="22"/>
                <w:szCs w:val="22"/>
              </w:rPr>
              <w:t>10%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52A84B5F" w14:textId="77777777" w:rsidR="00730F14" w:rsidRPr="00730F14" w:rsidRDefault="00730F14" w:rsidP="00730F14">
            <w:pPr>
              <w:jc w:val="center"/>
              <w:rPr>
                <w:color w:val="000000"/>
                <w:sz w:val="22"/>
                <w:szCs w:val="22"/>
              </w:rPr>
            </w:pPr>
            <w:r w:rsidRPr="00730F14">
              <w:rPr>
                <w:color w:val="000000"/>
                <w:sz w:val="22"/>
                <w:szCs w:val="22"/>
              </w:rPr>
              <w:t>PVN</w:t>
            </w:r>
          </w:p>
        </w:tc>
        <w:tc>
          <w:tcPr>
            <w:tcW w:w="1133" w:type="dxa"/>
            <w:tcBorders>
              <w:top w:val="nil"/>
              <w:left w:val="nil"/>
              <w:bottom w:val="single" w:sz="4" w:space="0" w:color="auto"/>
              <w:right w:val="single" w:sz="4" w:space="0" w:color="auto"/>
            </w:tcBorders>
            <w:shd w:val="clear" w:color="auto" w:fill="auto"/>
            <w:vAlign w:val="bottom"/>
            <w:hideMark/>
          </w:tcPr>
          <w:p w14:paraId="1D605B0C" w14:textId="77777777" w:rsidR="00730F14" w:rsidRPr="00730F14" w:rsidRDefault="00730F14" w:rsidP="00730F14">
            <w:pPr>
              <w:rPr>
                <w:color w:val="000000"/>
                <w:sz w:val="22"/>
                <w:szCs w:val="22"/>
              </w:rPr>
            </w:pPr>
            <w:r w:rsidRPr="00730F14">
              <w:rPr>
                <w:color w:val="000000"/>
                <w:sz w:val="22"/>
                <w:szCs w:val="22"/>
              </w:rPr>
              <w:t>10% no kopējā ieņēmuma ar PVN</w:t>
            </w:r>
          </w:p>
        </w:tc>
      </w:tr>
      <w:tr w:rsidR="00730F14" w:rsidRPr="00730F14" w14:paraId="7D829AA8" w14:textId="77777777" w:rsidTr="001A4C05">
        <w:trPr>
          <w:trHeight w:val="6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288723B" w14:textId="77777777" w:rsidR="00730F14" w:rsidRPr="00730F14" w:rsidRDefault="00730F14" w:rsidP="00730F14">
            <w:pPr>
              <w:ind w:firstLineChars="200" w:firstLine="440"/>
              <w:rPr>
                <w:color w:val="000000"/>
                <w:sz w:val="22"/>
                <w:szCs w:val="22"/>
              </w:rPr>
            </w:pPr>
            <w:r w:rsidRPr="00730F14">
              <w:rPr>
                <w:color w:val="000000"/>
                <w:sz w:val="22"/>
                <w:szCs w:val="22"/>
              </w:rPr>
              <w:t>8.1.2.</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379305C5" w14:textId="77777777" w:rsidR="00730F14" w:rsidRPr="00730F14" w:rsidRDefault="00730F14" w:rsidP="00730F14">
            <w:pPr>
              <w:rPr>
                <w:color w:val="000000"/>
                <w:sz w:val="22"/>
                <w:szCs w:val="22"/>
              </w:rPr>
            </w:pPr>
            <w:r w:rsidRPr="00730F14">
              <w:rPr>
                <w:color w:val="000000"/>
                <w:sz w:val="22"/>
                <w:szCs w:val="22"/>
              </w:rPr>
              <w:t xml:space="preserve">kultūras centra noma vieskoncertiem, viesizrādēm un citiem pasākumiem bērniem </w:t>
            </w:r>
          </w:p>
        </w:tc>
        <w:tc>
          <w:tcPr>
            <w:tcW w:w="1182" w:type="dxa"/>
            <w:tcBorders>
              <w:top w:val="nil"/>
              <w:left w:val="nil"/>
              <w:bottom w:val="single" w:sz="4" w:space="0" w:color="auto"/>
              <w:right w:val="single" w:sz="4" w:space="0" w:color="auto"/>
            </w:tcBorders>
            <w:shd w:val="clear" w:color="auto" w:fill="auto"/>
            <w:noWrap/>
            <w:vAlign w:val="bottom"/>
            <w:hideMark/>
          </w:tcPr>
          <w:p w14:paraId="1E512338" w14:textId="77777777" w:rsidR="00730F14" w:rsidRPr="00730F14" w:rsidRDefault="00730F14" w:rsidP="00730F14">
            <w:pPr>
              <w:rPr>
                <w:color w:val="000000"/>
                <w:sz w:val="22"/>
                <w:szCs w:val="22"/>
              </w:rPr>
            </w:pPr>
            <w:r w:rsidRPr="00730F14">
              <w:rPr>
                <w:color w:val="000000"/>
                <w:sz w:val="22"/>
                <w:szCs w:val="22"/>
              </w:rPr>
              <w:t>1 pasākums</w:t>
            </w:r>
          </w:p>
        </w:tc>
        <w:tc>
          <w:tcPr>
            <w:tcW w:w="1234" w:type="dxa"/>
            <w:tcBorders>
              <w:top w:val="nil"/>
              <w:left w:val="nil"/>
              <w:bottom w:val="single" w:sz="4" w:space="0" w:color="auto"/>
              <w:right w:val="single" w:sz="4" w:space="0" w:color="auto"/>
            </w:tcBorders>
            <w:shd w:val="clear" w:color="auto" w:fill="auto"/>
            <w:vAlign w:val="bottom"/>
            <w:hideMark/>
          </w:tcPr>
          <w:p w14:paraId="29C0EE37" w14:textId="77777777" w:rsidR="00730F14" w:rsidRPr="00730F14" w:rsidRDefault="00730F14" w:rsidP="00730F14">
            <w:pPr>
              <w:jc w:val="center"/>
              <w:rPr>
                <w:color w:val="000000"/>
                <w:sz w:val="22"/>
                <w:szCs w:val="22"/>
              </w:rPr>
            </w:pPr>
            <w:r w:rsidRPr="00730F14">
              <w:rPr>
                <w:color w:val="000000"/>
                <w:sz w:val="22"/>
                <w:szCs w:val="22"/>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697F89C5" w14:textId="77777777" w:rsidR="00730F14" w:rsidRPr="00730F14" w:rsidRDefault="00730F14" w:rsidP="00730F14">
            <w:pPr>
              <w:jc w:val="center"/>
              <w:rPr>
                <w:color w:val="000000"/>
                <w:sz w:val="22"/>
                <w:szCs w:val="22"/>
              </w:rPr>
            </w:pPr>
            <w:r w:rsidRPr="00730F14">
              <w:rPr>
                <w:color w:val="000000"/>
                <w:sz w:val="22"/>
                <w:szCs w:val="22"/>
              </w:rPr>
              <w:t>PVN</w:t>
            </w:r>
          </w:p>
        </w:tc>
        <w:tc>
          <w:tcPr>
            <w:tcW w:w="1133" w:type="dxa"/>
            <w:tcBorders>
              <w:top w:val="nil"/>
              <w:left w:val="nil"/>
              <w:bottom w:val="single" w:sz="4" w:space="0" w:color="auto"/>
              <w:right w:val="single" w:sz="4" w:space="0" w:color="auto"/>
            </w:tcBorders>
            <w:shd w:val="clear" w:color="auto" w:fill="auto"/>
            <w:vAlign w:val="bottom"/>
            <w:hideMark/>
          </w:tcPr>
          <w:p w14:paraId="5CD549F1" w14:textId="77777777" w:rsidR="00730F14" w:rsidRPr="00730F14" w:rsidRDefault="00730F14" w:rsidP="00730F14">
            <w:pPr>
              <w:rPr>
                <w:color w:val="000000"/>
                <w:sz w:val="22"/>
                <w:szCs w:val="22"/>
              </w:rPr>
            </w:pPr>
            <w:r w:rsidRPr="00730F14">
              <w:rPr>
                <w:color w:val="000000"/>
                <w:sz w:val="22"/>
                <w:szCs w:val="22"/>
              </w:rPr>
              <w:t>5% no kopējā ieņēmuma ar PVN</w:t>
            </w:r>
          </w:p>
        </w:tc>
      </w:tr>
      <w:tr w:rsidR="00730F14" w:rsidRPr="00730F14" w14:paraId="44C92693"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167425C1" w14:textId="77777777" w:rsidR="00730F14" w:rsidRPr="00730F14" w:rsidRDefault="00730F14" w:rsidP="00730F14">
            <w:pPr>
              <w:ind w:firstLineChars="200" w:firstLine="440"/>
              <w:rPr>
                <w:color w:val="000000"/>
                <w:sz w:val="22"/>
                <w:szCs w:val="22"/>
              </w:rPr>
            </w:pPr>
            <w:r w:rsidRPr="00730F14">
              <w:rPr>
                <w:color w:val="000000"/>
                <w:sz w:val="22"/>
                <w:szCs w:val="22"/>
              </w:rPr>
              <w:t>8.1.3.</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00D9275F" w14:textId="77777777" w:rsidR="00730F14" w:rsidRPr="00730F14" w:rsidRDefault="00730F14" w:rsidP="00730F14">
            <w:pPr>
              <w:rPr>
                <w:color w:val="000000"/>
                <w:sz w:val="22"/>
                <w:szCs w:val="22"/>
              </w:rPr>
            </w:pPr>
            <w:r w:rsidRPr="00730F14">
              <w:rPr>
                <w:color w:val="000000"/>
                <w:sz w:val="22"/>
                <w:szCs w:val="22"/>
              </w:rPr>
              <w:t>kultūras centra lielās zāles noma atpūtas sarīkojumiem stundā</w:t>
            </w:r>
          </w:p>
        </w:tc>
        <w:tc>
          <w:tcPr>
            <w:tcW w:w="1182" w:type="dxa"/>
            <w:tcBorders>
              <w:top w:val="nil"/>
              <w:left w:val="nil"/>
              <w:bottom w:val="single" w:sz="4" w:space="0" w:color="auto"/>
              <w:right w:val="single" w:sz="4" w:space="0" w:color="auto"/>
            </w:tcBorders>
            <w:shd w:val="clear" w:color="auto" w:fill="auto"/>
            <w:noWrap/>
            <w:vAlign w:val="center"/>
            <w:hideMark/>
          </w:tcPr>
          <w:p w14:paraId="25C81B37"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08C8CD33" w14:textId="77777777" w:rsidR="00730F14" w:rsidRPr="00730F14" w:rsidRDefault="00730F14" w:rsidP="00730F14">
            <w:pPr>
              <w:jc w:val="center"/>
              <w:rPr>
                <w:color w:val="000000"/>
                <w:sz w:val="22"/>
                <w:szCs w:val="22"/>
              </w:rPr>
            </w:pPr>
            <w:r w:rsidRPr="00730F14">
              <w:rPr>
                <w:color w:val="000000"/>
                <w:sz w:val="22"/>
                <w:szCs w:val="22"/>
              </w:rPr>
              <w:t>42,60</w:t>
            </w:r>
          </w:p>
        </w:tc>
        <w:tc>
          <w:tcPr>
            <w:tcW w:w="892" w:type="dxa"/>
            <w:tcBorders>
              <w:top w:val="nil"/>
              <w:left w:val="nil"/>
              <w:bottom w:val="single" w:sz="4" w:space="0" w:color="auto"/>
              <w:right w:val="single" w:sz="4" w:space="0" w:color="auto"/>
            </w:tcBorders>
            <w:shd w:val="clear" w:color="auto" w:fill="auto"/>
            <w:noWrap/>
            <w:vAlign w:val="bottom"/>
            <w:hideMark/>
          </w:tcPr>
          <w:p w14:paraId="1A74CFB2" w14:textId="77777777" w:rsidR="00730F14" w:rsidRPr="00730F14" w:rsidRDefault="00730F14" w:rsidP="00730F14">
            <w:pPr>
              <w:jc w:val="center"/>
              <w:rPr>
                <w:color w:val="000000"/>
                <w:sz w:val="22"/>
                <w:szCs w:val="22"/>
              </w:rPr>
            </w:pPr>
            <w:r w:rsidRPr="00730F14">
              <w:rPr>
                <w:color w:val="000000"/>
                <w:sz w:val="22"/>
                <w:szCs w:val="22"/>
              </w:rPr>
              <w:t>8,95</w:t>
            </w:r>
          </w:p>
        </w:tc>
        <w:tc>
          <w:tcPr>
            <w:tcW w:w="1133" w:type="dxa"/>
            <w:tcBorders>
              <w:top w:val="nil"/>
              <w:left w:val="nil"/>
              <w:bottom w:val="single" w:sz="4" w:space="0" w:color="auto"/>
              <w:right w:val="single" w:sz="4" w:space="0" w:color="auto"/>
            </w:tcBorders>
            <w:shd w:val="clear" w:color="auto" w:fill="auto"/>
            <w:noWrap/>
            <w:vAlign w:val="bottom"/>
            <w:hideMark/>
          </w:tcPr>
          <w:p w14:paraId="0E50974D" w14:textId="77777777" w:rsidR="00730F14" w:rsidRPr="00730F14" w:rsidRDefault="00730F14" w:rsidP="00730F14">
            <w:pPr>
              <w:jc w:val="center"/>
              <w:rPr>
                <w:color w:val="000000"/>
                <w:sz w:val="22"/>
                <w:szCs w:val="22"/>
              </w:rPr>
            </w:pPr>
            <w:r w:rsidRPr="00730F14">
              <w:rPr>
                <w:color w:val="000000"/>
                <w:sz w:val="22"/>
                <w:szCs w:val="22"/>
              </w:rPr>
              <w:t>51,55</w:t>
            </w:r>
          </w:p>
        </w:tc>
      </w:tr>
      <w:tr w:rsidR="00730F14" w:rsidRPr="00730F14" w14:paraId="6EB91888"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3D99D12" w14:textId="77777777" w:rsidR="00730F14" w:rsidRPr="00730F14" w:rsidRDefault="00730F14" w:rsidP="00730F14">
            <w:pPr>
              <w:ind w:firstLineChars="200" w:firstLine="440"/>
              <w:rPr>
                <w:color w:val="000000"/>
                <w:sz w:val="22"/>
                <w:szCs w:val="22"/>
              </w:rPr>
            </w:pPr>
            <w:r w:rsidRPr="00730F14">
              <w:rPr>
                <w:color w:val="000000"/>
                <w:sz w:val="22"/>
                <w:szCs w:val="22"/>
              </w:rPr>
              <w:t>8.1.4.</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7E6B9E97" w14:textId="77777777" w:rsidR="00730F14" w:rsidRPr="00730F14" w:rsidRDefault="00730F14" w:rsidP="00730F14">
            <w:pPr>
              <w:rPr>
                <w:color w:val="000000"/>
                <w:sz w:val="22"/>
                <w:szCs w:val="22"/>
              </w:rPr>
            </w:pPr>
            <w:r w:rsidRPr="00730F14">
              <w:rPr>
                <w:color w:val="000000"/>
                <w:sz w:val="22"/>
                <w:szCs w:val="22"/>
              </w:rPr>
              <w:t>kultūras centra lielās zāles noma atpūtas sarīkojumiem ar banketu stundā</w:t>
            </w:r>
          </w:p>
        </w:tc>
        <w:tc>
          <w:tcPr>
            <w:tcW w:w="1182" w:type="dxa"/>
            <w:tcBorders>
              <w:top w:val="nil"/>
              <w:left w:val="nil"/>
              <w:bottom w:val="single" w:sz="4" w:space="0" w:color="auto"/>
              <w:right w:val="single" w:sz="4" w:space="0" w:color="auto"/>
            </w:tcBorders>
            <w:shd w:val="clear" w:color="auto" w:fill="auto"/>
            <w:noWrap/>
            <w:vAlign w:val="center"/>
            <w:hideMark/>
          </w:tcPr>
          <w:p w14:paraId="01B00C28"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59CF1367" w14:textId="77777777" w:rsidR="00730F14" w:rsidRPr="00730F14" w:rsidRDefault="00730F14" w:rsidP="00730F14">
            <w:pPr>
              <w:jc w:val="center"/>
              <w:rPr>
                <w:color w:val="000000"/>
                <w:sz w:val="22"/>
                <w:szCs w:val="22"/>
              </w:rPr>
            </w:pPr>
            <w:r w:rsidRPr="00730F14">
              <w:rPr>
                <w:color w:val="000000"/>
                <w:sz w:val="22"/>
                <w:szCs w:val="22"/>
              </w:rPr>
              <w:t>71,00</w:t>
            </w:r>
          </w:p>
        </w:tc>
        <w:tc>
          <w:tcPr>
            <w:tcW w:w="892" w:type="dxa"/>
            <w:tcBorders>
              <w:top w:val="nil"/>
              <w:left w:val="nil"/>
              <w:bottom w:val="single" w:sz="4" w:space="0" w:color="auto"/>
              <w:right w:val="single" w:sz="4" w:space="0" w:color="auto"/>
            </w:tcBorders>
            <w:shd w:val="clear" w:color="auto" w:fill="auto"/>
            <w:noWrap/>
            <w:vAlign w:val="bottom"/>
            <w:hideMark/>
          </w:tcPr>
          <w:p w14:paraId="78282B16" w14:textId="77777777" w:rsidR="00730F14" w:rsidRPr="00730F14" w:rsidRDefault="00730F14" w:rsidP="00730F14">
            <w:pPr>
              <w:jc w:val="center"/>
              <w:rPr>
                <w:color w:val="000000"/>
                <w:sz w:val="22"/>
                <w:szCs w:val="22"/>
              </w:rPr>
            </w:pPr>
            <w:r w:rsidRPr="00730F14">
              <w:rPr>
                <w:color w:val="000000"/>
                <w:sz w:val="22"/>
                <w:szCs w:val="22"/>
              </w:rPr>
              <w:t>14,91</w:t>
            </w:r>
          </w:p>
        </w:tc>
        <w:tc>
          <w:tcPr>
            <w:tcW w:w="1133" w:type="dxa"/>
            <w:tcBorders>
              <w:top w:val="nil"/>
              <w:left w:val="nil"/>
              <w:bottom w:val="single" w:sz="4" w:space="0" w:color="auto"/>
              <w:right w:val="single" w:sz="4" w:space="0" w:color="auto"/>
            </w:tcBorders>
            <w:shd w:val="clear" w:color="auto" w:fill="auto"/>
            <w:noWrap/>
            <w:vAlign w:val="bottom"/>
            <w:hideMark/>
          </w:tcPr>
          <w:p w14:paraId="3809E593" w14:textId="77777777" w:rsidR="00730F14" w:rsidRPr="00730F14" w:rsidRDefault="00730F14" w:rsidP="00730F14">
            <w:pPr>
              <w:jc w:val="center"/>
              <w:rPr>
                <w:color w:val="000000"/>
                <w:sz w:val="22"/>
                <w:szCs w:val="22"/>
              </w:rPr>
            </w:pPr>
            <w:r w:rsidRPr="00730F14">
              <w:rPr>
                <w:color w:val="000000"/>
                <w:sz w:val="22"/>
                <w:szCs w:val="22"/>
              </w:rPr>
              <w:t>85,91</w:t>
            </w:r>
          </w:p>
        </w:tc>
      </w:tr>
      <w:tr w:rsidR="00730F14" w:rsidRPr="00730F14" w14:paraId="4AB111D8"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4DEF1B55" w14:textId="77777777" w:rsidR="00730F14" w:rsidRPr="00730F14" w:rsidRDefault="00730F14" w:rsidP="00730F14">
            <w:pPr>
              <w:ind w:firstLineChars="200" w:firstLine="440"/>
              <w:rPr>
                <w:color w:val="000000"/>
                <w:sz w:val="22"/>
                <w:szCs w:val="22"/>
              </w:rPr>
            </w:pPr>
            <w:r w:rsidRPr="00730F14">
              <w:rPr>
                <w:color w:val="000000"/>
                <w:sz w:val="22"/>
                <w:szCs w:val="22"/>
              </w:rPr>
              <w:t>8.1.5.</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68F86484" w14:textId="77777777" w:rsidR="00730F14" w:rsidRPr="00730F14" w:rsidRDefault="00730F14" w:rsidP="00730F14">
            <w:pPr>
              <w:rPr>
                <w:color w:val="000000"/>
                <w:sz w:val="22"/>
                <w:szCs w:val="22"/>
              </w:rPr>
            </w:pPr>
            <w:r w:rsidRPr="00730F14">
              <w:rPr>
                <w:color w:val="000000"/>
                <w:sz w:val="22"/>
                <w:szCs w:val="22"/>
              </w:rPr>
              <w:t>kultūras centra mazās zāles (mēģinājumu telpa)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C351796"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3BD6A418" w14:textId="77777777" w:rsidR="00730F14" w:rsidRPr="00730F14" w:rsidRDefault="00730F14" w:rsidP="00730F14">
            <w:pPr>
              <w:jc w:val="center"/>
              <w:rPr>
                <w:color w:val="000000"/>
                <w:sz w:val="22"/>
                <w:szCs w:val="22"/>
              </w:rPr>
            </w:pPr>
            <w:r w:rsidRPr="00730F14">
              <w:rPr>
                <w:color w:val="000000"/>
                <w:sz w:val="22"/>
                <w:szCs w:val="22"/>
              </w:rPr>
              <w:t>2,85</w:t>
            </w:r>
          </w:p>
        </w:tc>
        <w:tc>
          <w:tcPr>
            <w:tcW w:w="892" w:type="dxa"/>
            <w:tcBorders>
              <w:top w:val="nil"/>
              <w:left w:val="nil"/>
              <w:bottom w:val="single" w:sz="4" w:space="0" w:color="auto"/>
              <w:right w:val="single" w:sz="4" w:space="0" w:color="auto"/>
            </w:tcBorders>
            <w:shd w:val="clear" w:color="auto" w:fill="auto"/>
            <w:noWrap/>
            <w:vAlign w:val="bottom"/>
            <w:hideMark/>
          </w:tcPr>
          <w:p w14:paraId="3461F4F3" w14:textId="77777777" w:rsidR="00730F14" w:rsidRPr="00730F14" w:rsidRDefault="00730F14" w:rsidP="00730F14">
            <w:pPr>
              <w:jc w:val="center"/>
              <w:rPr>
                <w:color w:val="000000"/>
                <w:sz w:val="22"/>
                <w:szCs w:val="22"/>
              </w:rPr>
            </w:pPr>
            <w:r w:rsidRPr="00730F14">
              <w:rPr>
                <w:color w:val="000000"/>
                <w:sz w:val="22"/>
                <w:szCs w:val="22"/>
              </w:rPr>
              <w:t>0,60</w:t>
            </w:r>
          </w:p>
        </w:tc>
        <w:tc>
          <w:tcPr>
            <w:tcW w:w="1133" w:type="dxa"/>
            <w:tcBorders>
              <w:top w:val="nil"/>
              <w:left w:val="nil"/>
              <w:bottom w:val="single" w:sz="4" w:space="0" w:color="auto"/>
              <w:right w:val="single" w:sz="4" w:space="0" w:color="auto"/>
            </w:tcBorders>
            <w:shd w:val="clear" w:color="auto" w:fill="auto"/>
            <w:noWrap/>
            <w:vAlign w:val="bottom"/>
            <w:hideMark/>
          </w:tcPr>
          <w:p w14:paraId="2CFEEC04" w14:textId="77777777" w:rsidR="00730F14" w:rsidRPr="00730F14" w:rsidRDefault="00730F14" w:rsidP="00730F14">
            <w:pPr>
              <w:jc w:val="center"/>
              <w:rPr>
                <w:color w:val="000000"/>
                <w:sz w:val="22"/>
                <w:szCs w:val="22"/>
              </w:rPr>
            </w:pPr>
            <w:r w:rsidRPr="00730F14">
              <w:rPr>
                <w:color w:val="000000"/>
                <w:sz w:val="22"/>
                <w:szCs w:val="22"/>
              </w:rPr>
              <w:t>3,45</w:t>
            </w:r>
          </w:p>
        </w:tc>
      </w:tr>
      <w:tr w:rsidR="00730F14" w:rsidRPr="00730F14" w14:paraId="1580BCC8"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60674BF" w14:textId="77777777" w:rsidR="00730F14" w:rsidRPr="00730F14" w:rsidRDefault="00730F14" w:rsidP="00730F14">
            <w:pPr>
              <w:ind w:firstLineChars="200" w:firstLine="440"/>
              <w:rPr>
                <w:color w:val="000000"/>
                <w:sz w:val="22"/>
                <w:szCs w:val="22"/>
              </w:rPr>
            </w:pPr>
            <w:r w:rsidRPr="00730F14">
              <w:rPr>
                <w:color w:val="000000"/>
                <w:sz w:val="22"/>
                <w:szCs w:val="22"/>
              </w:rPr>
              <w:t>8.1.6.</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40B97EBB" w14:textId="77777777" w:rsidR="00730F14" w:rsidRPr="00730F14" w:rsidRDefault="00730F14" w:rsidP="00730F14">
            <w:pPr>
              <w:rPr>
                <w:color w:val="000000"/>
                <w:sz w:val="22"/>
                <w:szCs w:val="22"/>
              </w:rPr>
            </w:pPr>
            <w:r w:rsidRPr="00730F14">
              <w:rPr>
                <w:color w:val="000000"/>
                <w:sz w:val="22"/>
                <w:szCs w:val="22"/>
              </w:rPr>
              <w:t>viesu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273FA061"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EF877EA" w14:textId="77777777" w:rsidR="00730F14" w:rsidRPr="00730F14" w:rsidRDefault="00730F14" w:rsidP="00730F14">
            <w:pPr>
              <w:jc w:val="center"/>
              <w:rPr>
                <w:color w:val="000000"/>
                <w:sz w:val="22"/>
                <w:szCs w:val="22"/>
              </w:rPr>
            </w:pPr>
            <w:r w:rsidRPr="00730F14">
              <w:rPr>
                <w:color w:val="000000"/>
                <w:sz w:val="22"/>
                <w:szCs w:val="22"/>
              </w:rPr>
              <w:t>7,00</w:t>
            </w:r>
          </w:p>
        </w:tc>
        <w:tc>
          <w:tcPr>
            <w:tcW w:w="892" w:type="dxa"/>
            <w:tcBorders>
              <w:top w:val="nil"/>
              <w:left w:val="nil"/>
              <w:bottom w:val="single" w:sz="4" w:space="0" w:color="auto"/>
              <w:right w:val="single" w:sz="4" w:space="0" w:color="auto"/>
            </w:tcBorders>
            <w:shd w:val="clear" w:color="auto" w:fill="auto"/>
            <w:noWrap/>
            <w:vAlign w:val="bottom"/>
            <w:hideMark/>
          </w:tcPr>
          <w:p w14:paraId="2D1D1B35" w14:textId="77777777" w:rsidR="00730F14" w:rsidRPr="00730F14" w:rsidRDefault="00730F14" w:rsidP="00730F14">
            <w:pPr>
              <w:jc w:val="center"/>
              <w:rPr>
                <w:color w:val="000000"/>
                <w:sz w:val="22"/>
                <w:szCs w:val="22"/>
              </w:rPr>
            </w:pPr>
            <w:r w:rsidRPr="00730F14">
              <w:rPr>
                <w:color w:val="000000"/>
                <w:sz w:val="22"/>
                <w:szCs w:val="22"/>
              </w:rPr>
              <w:t>1,47</w:t>
            </w:r>
          </w:p>
        </w:tc>
        <w:tc>
          <w:tcPr>
            <w:tcW w:w="1133" w:type="dxa"/>
            <w:tcBorders>
              <w:top w:val="nil"/>
              <w:left w:val="nil"/>
              <w:bottom w:val="single" w:sz="4" w:space="0" w:color="auto"/>
              <w:right w:val="single" w:sz="4" w:space="0" w:color="auto"/>
            </w:tcBorders>
            <w:shd w:val="clear" w:color="auto" w:fill="auto"/>
            <w:noWrap/>
            <w:vAlign w:val="bottom"/>
            <w:hideMark/>
          </w:tcPr>
          <w:p w14:paraId="50A999DE" w14:textId="77777777" w:rsidR="00730F14" w:rsidRPr="00730F14" w:rsidRDefault="00730F14" w:rsidP="00730F14">
            <w:pPr>
              <w:jc w:val="center"/>
              <w:rPr>
                <w:color w:val="000000"/>
                <w:sz w:val="22"/>
                <w:szCs w:val="22"/>
              </w:rPr>
            </w:pPr>
            <w:r w:rsidRPr="00730F14">
              <w:rPr>
                <w:color w:val="000000"/>
                <w:sz w:val="22"/>
                <w:szCs w:val="22"/>
              </w:rPr>
              <w:t>8,47</w:t>
            </w:r>
          </w:p>
        </w:tc>
      </w:tr>
      <w:tr w:rsidR="00730F14" w:rsidRPr="00730F14" w14:paraId="326B388F"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6D7040D" w14:textId="77777777" w:rsidR="00730F14" w:rsidRPr="00730F14" w:rsidRDefault="00730F14" w:rsidP="00730F14">
            <w:pPr>
              <w:ind w:firstLineChars="200" w:firstLine="440"/>
              <w:rPr>
                <w:color w:val="000000"/>
                <w:sz w:val="22"/>
                <w:szCs w:val="22"/>
              </w:rPr>
            </w:pPr>
            <w:r w:rsidRPr="00730F14">
              <w:rPr>
                <w:color w:val="000000"/>
                <w:sz w:val="22"/>
                <w:szCs w:val="22"/>
              </w:rPr>
              <w:t>8.1.7.</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01C30D77" w14:textId="77777777" w:rsidR="00730F14" w:rsidRPr="00730F14" w:rsidRDefault="00730F14" w:rsidP="00730F14">
            <w:pPr>
              <w:rPr>
                <w:color w:val="000000"/>
                <w:sz w:val="22"/>
                <w:szCs w:val="22"/>
              </w:rPr>
            </w:pPr>
            <w:r w:rsidRPr="00730F14">
              <w:rPr>
                <w:color w:val="000000"/>
                <w:sz w:val="22"/>
                <w:szCs w:val="22"/>
              </w:rPr>
              <w:t>viesu telpas (4.stāvs) banketam stundā</w:t>
            </w:r>
          </w:p>
        </w:tc>
        <w:tc>
          <w:tcPr>
            <w:tcW w:w="1182" w:type="dxa"/>
            <w:tcBorders>
              <w:top w:val="nil"/>
              <w:left w:val="nil"/>
              <w:bottom w:val="single" w:sz="4" w:space="0" w:color="auto"/>
              <w:right w:val="single" w:sz="4" w:space="0" w:color="auto"/>
            </w:tcBorders>
            <w:shd w:val="clear" w:color="auto" w:fill="auto"/>
            <w:noWrap/>
            <w:vAlign w:val="center"/>
            <w:hideMark/>
          </w:tcPr>
          <w:p w14:paraId="32E83E30"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12A67482" w14:textId="77777777" w:rsidR="00730F14" w:rsidRPr="00730F14" w:rsidRDefault="00730F14" w:rsidP="00730F14">
            <w:pPr>
              <w:jc w:val="center"/>
              <w:rPr>
                <w:color w:val="000000"/>
                <w:sz w:val="22"/>
                <w:szCs w:val="22"/>
              </w:rPr>
            </w:pPr>
            <w:r w:rsidRPr="00730F14">
              <w:rPr>
                <w:color w:val="000000"/>
                <w:sz w:val="22"/>
                <w:szCs w:val="22"/>
              </w:rPr>
              <w:t>14,00</w:t>
            </w:r>
          </w:p>
        </w:tc>
        <w:tc>
          <w:tcPr>
            <w:tcW w:w="892" w:type="dxa"/>
            <w:tcBorders>
              <w:top w:val="nil"/>
              <w:left w:val="nil"/>
              <w:bottom w:val="single" w:sz="4" w:space="0" w:color="auto"/>
              <w:right w:val="single" w:sz="4" w:space="0" w:color="auto"/>
            </w:tcBorders>
            <w:shd w:val="clear" w:color="auto" w:fill="auto"/>
            <w:noWrap/>
            <w:vAlign w:val="bottom"/>
            <w:hideMark/>
          </w:tcPr>
          <w:p w14:paraId="16D06B22" w14:textId="77777777" w:rsidR="00730F14" w:rsidRPr="00730F14" w:rsidRDefault="00730F14" w:rsidP="00730F14">
            <w:pPr>
              <w:jc w:val="center"/>
              <w:rPr>
                <w:color w:val="000000"/>
                <w:sz w:val="22"/>
                <w:szCs w:val="22"/>
              </w:rPr>
            </w:pPr>
            <w:r w:rsidRPr="00730F14">
              <w:rPr>
                <w:color w:val="000000"/>
                <w:sz w:val="22"/>
                <w:szCs w:val="22"/>
              </w:rPr>
              <w:t>2,94</w:t>
            </w:r>
          </w:p>
        </w:tc>
        <w:tc>
          <w:tcPr>
            <w:tcW w:w="1133" w:type="dxa"/>
            <w:tcBorders>
              <w:top w:val="nil"/>
              <w:left w:val="nil"/>
              <w:bottom w:val="single" w:sz="4" w:space="0" w:color="auto"/>
              <w:right w:val="single" w:sz="4" w:space="0" w:color="auto"/>
            </w:tcBorders>
            <w:shd w:val="clear" w:color="auto" w:fill="auto"/>
            <w:noWrap/>
            <w:vAlign w:val="bottom"/>
            <w:hideMark/>
          </w:tcPr>
          <w:p w14:paraId="54AAAAE7" w14:textId="77777777" w:rsidR="00730F14" w:rsidRPr="00730F14" w:rsidRDefault="00730F14" w:rsidP="00730F14">
            <w:pPr>
              <w:jc w:val="center"/>
              <w:rPr>
                <w:color w:val="000000"/>
                <w:sz w:val="22"/>
                <w:szCs w:val="22"/>
              </w:rPr>
            </w:pPr>
            <w:r w:rsidRPr="00730F14">
              <w:rPr>
                <w:color w:val="000000"/>
                <w:sz w:val="22"/>
                <w:szCs w:val="22"/>
              </w:rPr>
              <w:t>16,94</w:t>
            </w:r>
          </w:p>
        </w:tc>
      </w:tr>
      <w:tr w:rsidR="00730F14" w:rsidRPr="00730F14" w14:paraId="5593F98D"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6659B37" w14:textId="77777777" w:rsidR="00730F14" w:rsidRPr="00730F14" w:rsidRDefault="00730F14" w:rsidP="00730F14">
            <w:pPr>
              <w:ind w:firstLineChars="200" w:firstLine="440"/>
              <w:rPr>
                <w:color w:val="000000"/>
                <w:sz w:val="22"/>
                <w:szCs w:val="22"/>
              </w:rPr>
            </w:pPr>
            <w:r w:rsidRPr="00730F14">
              <w:rPr>
                <w:color w:val="000000"/>
                <w:sz w:val="22"/>
                <w:szCs w:val="22"/>
              </w:rPr>
              <w:t>8.1.8.</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130081F2" w14:textId="77777777" w:rsidR="00730F14" w:rsidRPr="00730F14" w:rsidRDefault="00730F14" w:rsidP="00730F14">
            <w:pPr>
              <w:rPr>
                <w:color w:val="000000"/>
                <w:sz w:val="22"/>
                <w:szCs w:val="22"/>
              </w:rPr>
            </w:pPr>
            <w:r w:rsidRPr="00730F14">
              <w:rPr>
                <w:color w:val="000000"/>
                <w:sz w:val="22"/>
                <w:szCs w:val="22"/>
              </w:rPr>
              <w:t>teātra telpas (4.stāvs)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585E926"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D4E0E2D" w14:textId="77777777" w:rsidR="00730F14" w:rsidRPr="00730F14" w:rsidRDefault="00730F14" w:rsidP="00730F14">
            <w:pPr>
              <w:jc w:val="center"/>
              <w:rPr>
                <w:color w:val="000000"/>
                <w:sz w:val="22"/>
                <w:szCs w:val="22"/>
              </w:rPr>
            </w:pPr>
            <w:r w:rsidRPr="00730F14">
              <w:rPr>
                <w:color w:val="000000"/>
                <w:sz w:val="22"/>
                <w:szCs w:val="22"/>
              </w:rPr>
              <w:t>7,00</w:t>
            </w:r>
          </w:p>
        </w:tc>
        <w:tc>
          <w:tcPr>
            <w:tcW w:w="892" w:type="dxa"/>
            <w:tcBorders>
              <w:top w:val="nil"/>
              <w:left w:val="nil"/>
              <w:bottom w:val="single" w:sz="4" w:space="0" w:color="auto"/>
              <w:right w:val="single" w:sz="4" w:space="0" w:color="auto"/>
            </w:tcBorders>
            <w:shd w:val="clear" w:color="auto" w:fill="auto"/>
            <w:noWrap/>
            <w:vAlign w:val="bottom"/>
            <w:hideMark/>
          </w:tcPr>
          <w:p w14:paraId="4682B71A" w14:textId="77777777" w:rsidR="00730F14" w:rsidRPr="00730F14" w:rsidRDefault="00730F14" w:rsidP="00730F14">
            <w:pPr>
              <w:jc w:val="center"/>
              <w:rPr>
                <w:color w:val="000000"/>
                <w:sz w:val="22"/>
                <w:szCs w:val="22"/>
              </w:rPr>
            </w:pPr>
            <w:r w:rsidRPr="00730F14">
              <w:rPr>
                <w:color w:val="000000"/>
                <w:sz w:val="22"/>
                <w:szCs w:val="22"/>
              </w:rPr>
              <w:t>1,47</w:t>
            </w:r>
          </w:p>
        </w:tc>
        <w:tc>
          <w:tcPr>
            <w:tcW w:w="1133" w:type="dxa"/>
            <w:tcBorders>
              <w:top w:val="nil"/>
              <w:left w:val="nil"/>
              <w:bottom w:val="single" w:sz="4" w:space="0" w:color="auto"/>
              <w:right w:val="single" w:sz="4" w:space="0" w:color="auto"/>
            </w:tcBorders>
            <w:shd w:val="clear" w:color="auto" w:fill="auto"/>
            <w:noWrap/>
            <w:vAlign w:val="bottom"/>
            <w:hideMark/>
          </w:tcPr>
          <w:p w14:paraId="1FB749B9" w14:textId="77777777" w:rsidR="00730F14" w:rsidRPr="00730F14" w:rsidRDefault="00730F14" w:rsidP="00730F14">
            <w:pPr>
              <w:jc w:val="center"/>
              <w:rPr>
                <w:color w:val="000000"/>
                <w:sz w:val="22"/>
                <w:szCs w:val="22"/>
              </w:rPr>
            </w:pPr>
            <w:r w:rsidRPr="00730F14">
              <w:rPr>
                <w:color w:val="000000"/>
                <w:sz w:val="22"/>
                <w:szCs w:val="22"/>
              </w:rPr>
              <w:t>8,47</w:t>
            </w:r>
          </w:p>
        </w:tc>
      </w:tr>
      <w:tr w:rsidR="00730F14" w:rsidRPr="00730F14" w14:paraId="586B914F" w14:textId="77777777" w:rsidTr="001A4C05">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8D96AAB" w14:textId="77777777" w:rsidR="00730F14" w:rsidRPr="00730F14" w:rsidRDefault="00730F14" w:rsidP="00730F14">
            <w:pPr>
              <w:jc w:val="both"/>
              <w:rPr>
                <w:rFonts w:eastAsiaTheme="minorHAnsi"/>
                <w:i/>
                <w:iCs/>
                <w:lang w:eastAsia="en-US"/>
              </w:rPr>
            </w:pPr>
            <w:r w:rsidRPr="00730F14">
              <w:rPr>
                <w:rFonts w:eastAsiaTheme="minorHAnsi"/>
                <w:i/>
                <w:iCs/>
                <w:lang w:eastAsia="en-US"/>
              </w:rPr>
              <w:t>*No telpu nomas Kultūras centrā pasākumiem atbrīvotas Madonas novada pašvaldības iestādes</w:t>
            </w:r>
          </w:p>
          <w:p w14:paraId="37DDF0CC" w14:textId="77777777" w:rsidR="00730F14" w:rsidRPr="00730F14" w:rsidRDefault="00730F14" w:rsidP="00730F14">
            <w:pPr>
              <w:ind w:left="720"/>
              <w:contextualSpacing/>
              <w:jc w:val="both"/>
              <w:rPr>
                <w:i/>
                <w:iCs/>
                <w:color w:val="000000"/>
                <w:sz w:val="22"/>
                <w:szCs w:val="22"/>
              </w:rPr>
            </w:pPr>
          </w:p>
        </w:tc>
      </w:tr>
      <w:tr w:rsidR="00730F14" w:rsidRPr="00730F14" w14:paraId="11B20A43"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1B25D51" w14:textId="77777777" w:rsidR="00730F14" w:rsidRPr="00730F14" w:rsidRDefault="00730F14" w:rsidP="00730F14">
            <w:pPr>
              <w:ind w:firstLineChars="100" w:firstLine="221"/>
              <w:rPr>
                <w:b/>
                <w:bCs/>
                <w:color w:val="000000"/>
                <w:sz w:val="22"/>
                <w:szCs w:val="22"/>
              </w:rPr>
            </w:pPr>
            <w:r w:rsidRPr="00730F14">
              <w:rPr>
                <w:b/>
                <w:bCs/>
                <w:color w:val="000000"/>
                <w:sz w:val="22"/>
                <w:szCs w:val="22"/>
              </w:rPr>
              <w:t>8.2.</w:t>
            </w:r>
          </w:p>
        </w:tc>
        <w:tc>
          <w:tcPr>
            <w:tcW w:w="3622" w:type="dxa"/>
            <w:tcBorders>
              <w:top w:val="nil"/>
              <w:left w:val="nil"/>
              <w:bottom w:val="single" w:sz="4" w:space="0" w:color="auto"/>
              <w:right w:val="single" w:sz="4" w:space="0" w:color="auto"/>
            </w:tcBorders>
            <w:shd w:val="clear" w:color="auto" w:fill="auto"/>
            <w:vAlign w:val="center"/>
            <w:hideMark/>
          </w:tcPr>
          <w:p w14:paraId="22B2A932" w14:textId="77777777" w:rsidR="00730F14" w:rsidRPr="00730F14" w:rsidRDefault="00730F14" w:rsidP="00730F14">
            <w:pPr>
              <w:rPr>
                <w:b/>
                <w:bCs/>
                <w:color w:val="000000"/>
                <w:sz w:val="22"/>
                <w:szCs w:val="22"/>
              </w:rPr>
            </w:pPr>
            <w:r w:rsidRPr="00730F14">
              <w:rPr>
                <w:b/>
                <w:bCs/>
                <w:color w:val="000000"/>
                <w:sz w:val="22"/>
                <w:szCs w:val="22"/>
              </w:rPr>
              <w:t>Kultūras centra filiāles “Vidzeme” telpu noma*:</w:t>
            </w:r>
          </w:p>
        </w:tc>
        <w:tc>
          <w:tcPr>
            <w:tcW w:w="1182" w:type="dxa"/>
            <w:tcBorders>
              <w:top w:val="nil"/>
              <w:left w:val="nil"/>
              <w:bottom w:val="single" w:sz="4" w:space="0" w:color="auto"/>
              <w:right w:val="single" w:sz="4" w:space="0" w:color="auto"/>
            </w:tcBorders>
            <w:shd w:val="clear" w:color="auto" w:fill="auto"/>
            <w:vAlign w:val="center"/>
            <w:hideMark/>
          </w:tcPr>
          <w:p w14:paraId="3B11A28E" w14:textId="77777777" w:rsidR="00730F14" w:rsidRPr="00730F14" w:rsidRDefault="00730F14" w:rsidP="00730F14">
            <w:pPr>
              <w:ind w:firstLineChars="100" w:firstLine="221"/>
              <w:rPr>
                <w:b/>
                <w:bCs/>
                <w:color w:val="000000"/>
                <w:sz w:val="22"/>
                <w:szCs w:val="22"/>
              </w:rPr>
            </w:pPr>
            <w:r w:rsidRPr="00730F14">
              <w:rPr>
                <w:b/>
                <w:bCs/>
                <w:color w:val="000000"/>
                <w:sz w:val="22"/>
                <w:szCs w:val="22"/>
              </w:rPr>
              <w:t> </w:t>
            </w:r>
          </w:p>
        </w:tc>
        <w:tc>
          <w:tcPr>
            <w:tcW w:w="1234" w:type="dxa"/>
            <w:tcBorders>
              <w:top w:val="nil"/>
              <w:left w:val="nil"/>
              <w:bottom w:val="single" w:sz="4" w:space="0" w:color="auto"/>
              <w:right w:val="single" w:sz="4" w:space="0" w:color="auto"/>
            </w:tcBorders>
            <w:shd w:val="clear" w:color="auto" w:fill="auto"/>
            <w:noWrap/>
            <w:vAlign w:val="bottom"/>
            <w:hideMark/>
          </w:tcPr>
          <w:p w14:paraId="2E95EEB0" w14:textId="77777777" w:rsidR="00730F14" w:rsidRPr="00730F14" w:rsidRDefault="00730F14" w:rsidP="00730F14">
            <w:pPr>
              <w:rPr>
                <w:color w:val="000000"/>
                <w:sz w:val="22"/>
                <w:szCs w:val="22"/>
              </w:rPr>
            </w:pPr>
            <w:r w:rsidRPr="00730F14">
              <w:rPr>
                <w:color w:val="000000"/>
                <w:sz w:val="22"/>
                <w:szCs w:val="22"/>
              </w:rPr>
              <w:t> </w:t>
            </w:r>
          </w:p>
        </w:tc>
        <w:tc>
          <w:tcPr>
            <w:tcW w:w="892" w:type="dxa"/>
            <w:tcBorders>
              <w:top w:val="nil"/>
              <w:left w:val="nil"/>
              <w:bottom w:val="single" w:sz="4" w:space="0" w:color="auto"/>
              <w:right w:val="single" w:sz="4" w:space="0" w:color="auto"/>
            </w:tcBorders>
            <w:shd w:val="clear" w:color="auto" w:fill="auto"/>
            <w:noWrap/>
            <w:vAlign w:val="bottom"/>
            <w:hideMark/>
          </w:tcPr>
          <w:p w14:paraId="48F2AC41" w14:textId="77777777" w:rsidR="00730F14" w:rsidRPr="00730F14" w:rsidRDefault="00730F14" w:rsidP="00730F14">
            <w:pPr>
              <w:rPr>
                <w:color w:val="000000"/>
                <w:sz w:val="22"/>
                <w:szCs w:val="22"/>
              </w:rPr>
            </w:pPr>
            <w:r w:rsidRPr="00730F14">
              <w:rPr>
                <w:color w:val="000000"/>
                <w:sz w:val="22"/>
                <w:szCs w:val="22"/>
              </w:rPr>
              <w:t> </w:t>
            </w:r>
          </w:p>
        </w:tc>
        <w:tc>
          <w:tcPr>
            <w:tcW w:w="1133" w:type="dxa"/>
            <w:tcBorders>
              <w:top w:val="nil"/>
              <w:left w:val="nil"/>
              <w:bottom w:val="single" w:sz="4" w:space="0" w:color="auto"/>
              <w:right w:val="single" w:sz="4" w:space="0" w:color="auto"/>
            </w:tcBorders>
            <w:shd w:val="clear" w:color="auto" w:fill="auto"/>
            <w:noWrap/>
            <w:vAlign w:val="bottom"/>
            <w:hideMark/>
          </w:tcPr>
          <w:p w14:paraId="20C71D0C" w14:textId="77777777" w:rsidR="00730F14" w:rsidRPr="00730F14" w:rsidRDefault="00730F14" w:rsidP="00730F14">
            <w:pPr>
              <w:rPr>
                <w:color w:val="000000"/>
                <w:sz w:val="22"/>
                <w:szCs w:val="22"/>
              </w:rPr>
            </w:pPr>
            <w:r w:rsidRPr="00730F14">
              <w:rPr>
                <w:color w:val="000000"/>
                <w:sz w:val="22"/>
                <w:szCs w:val="22"/>
              </w:rPr>
              <w:t> </w:t>
            </w:r>
          </w:p>
        </w:tc>
      </w:tr>
      <w:tr w:rsidR="00730F14" w:rsidRPr="00730F14" w14:paraId="016EC681"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764068F4" w14:textId="77777777" w:rsidR="00730F14" w:rsidRPr="00730F14" w:rsidRDefault="00730F14" w:rsidP="00730F14">
            <w:pPr>
              <w:ind w:firstLineChars="200" w:firstLine="440"/>
              <w:rPr>
                <w:color w:val="000000"/>
                <w:sz w:val="22"/>
                <w:szCs w:val="22"/>
              </w:rPr>
            </w:pPr>
            <w:r w:rsidRPr="00730F14">
              <w:rPr>
                <w:color w:val="000000"/>
                <w:sz w:val="22"/>
                <w:szCs w:val="22"/>
              </w:rPr>
              <w:t>8.2.1.</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200756D2" w14:textId="77777777" w:rsidR="00730F14" w:rsidRPr="00730F14" w:rsidRDefault="00730F14" w:rsidP="00730F14">
            <w:pPr>
              <w:rPr>
                <w:color w:val="000000"/>
                <w:sz w:val="22"/>
                <w:szCs w:val="22"/>
              </w:rPr>
            </w:pPr>
            <w:r w:rsidRPr="00730F14">
              <w:rPr>
                <w:color w:val="000000"/>
                <w:sz w:val="22"/>
                <w:szCs w:val="22"/>
              </w:rPr>
              <w:t>telpu noma filiālē stundā</w:t>
            </w:r>
          </w:p>
        </w:tc>
        <w:tc>
          <w:tcPr>
            <w:tcW w:w="1182" w:type="dxa"/>
            <w:tcBorders>
              <w:top w:val="nil"/>
              <w:left w:val="nil"/>
              <w:bottom w:val="single" w:sz="4" w:space="0" w:color="auto"/>
              <w:right w:val="single" w:sz="4" w:space="0" w:color="auto"/>
            </w:tcBorders>
            <w:shd w:val="clear" w:color="auto" w:fill="auto"/>
            <w:noWrap/>
            <w:vAlign w:val="center"/>
            <w:hideMark/>
          </w:tcPr>
          <w:p w14:paraId="549A8BA2"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7EB9B6B" w14:textId="77777777" w:rsidR="00730F14" w:rsidRPr="00730F14" w:rsidRDefault="00730F14" w:rsidP="00730F14">
            <w:pPr>
              <w:jc w:val="center"/>
              <w:rPr>
                <w:color w:val="000000"/>
                <w:sz w:val="22"/>
                <w:szCs w:val="22"/>
              </w:rPr>
            </w:pPr>
            <w:r w:rsidRPr="00730F14">
              <w:rPr>
                <w:color w:val="000000"/>
                <w:sz w:val="22"/>
                <w:szCs w:val="22"/>
              </w:rPr>
              <w:t>7,60</w:t>
            </w:r>
          </w:p>
        </w:tc>
        <w:tc>
          <w:tcPr>
            <w:tcW w:w="892" w:type="dxa"/>
            <w:tcBorders>
              <w:top w:val="nil"/>
              <w:left w:val="nil"/>
              <w:bottom w:val="single" w:sz="4" w:space="0" w:color="auto"/>
              <w:right w:val="single" w:sz="4" w:space="0" w:color="auto"/>
            </w:tcBorders>
            <w:shd w:val="clear" w:color="auto" w:fill="auto"/>
            <w:noWrap/>
            <w:vAlign w:val="bottom"/>
            <w:hideMark/>
          </w:tcPr>
          <w:p w14:paraId="34B64258" w14:textId="77777777" w:rsidR="00730F14" w:rsidRPr="00730F14" w:rsidRDefault="00730F14" w:rsidP="00730F14">
            <w:pPr>
              <w:jc w:val="center"/>
              <w:rPr>
                <w:color w:val="000000"/>
                <w:sz w:val="22"/>
                <w:szCs w:val="22"/>
              </w:rPr>
            </w:pPr>
            <w:r w:rsidRPr="00730F14">
              <w:rPr>
                <w:color w:val="000000"/>
                <w:sz w:val="22"/>
                <w:szCs w:val="22"/>
              </w:rPr>
              <w:t>1,60</w:t>
            </w:r>
          </w:p>
        </w:tc>
        <w:tc>
          <w:tcPr>
            <w:tcW w:w="1133" w:type="dxa"/>
            <w:tcBorders>
              <w:top w:val="nil"/>
              <w:left w:val="nil"/>
              <w:bottom w:val="single" w:sz="4" w:space="0" w:color="auto"/>
              <w:right w:val="single" w:sz="4" w:space="0" w:color="auto"/>
            </w:tcBorders>
            <w:shd w:val="clear" w:color="auto" w:fill="auto"/>
            <w:noWrap/>
            <w:vAlign w:val="bottom"/>
            <w:hideMark/>
          </w:tcPr>
          <w:p w14:paraId="4F1C0814" w14:textId="77777777" w:rsidR="00730F14" w:rsidRPr="00730F14" w:rsidRDefault="00730F14" w:rsidP="00730F14">
            <w:pPr>
              <w:jc w:val="center"/>
              <w:rPr>
                <w:color w:val="000000"/>
                <w:sz w:val="22"/>
                <w:szCs w:val="22"/>
              </w:rPr>
            </w:pPr>
            <w:r w:rsidRPr="00730F14">
              <w:rPr>
                <w:color w:val="000000"/>
                <w:sz w:val="22"/>
                <w:szCs w:val="22"/>
              </w:rPr>
              <w:t>9,20</w:t>
            </w:r>
          </w:p>
        </w:tc>
      </w:tr>
      <w:tr w:rsidR="00730F14" w:rsidRPr="00730F14" w14:paraId="5A53D6FE" w14:textId="77777777" w:rsidTr="001A4C05">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F12C" w14:textId="77777777" w:rsidR="00730F14" w:rsidRPr="00730F14" w:rsidRDefault="00730F14" w:rsidP="00730F14">
            <w:pPr>
              <w:ind w:firstLineChars="200" w:firstLine="440"/>
              <w:rPr>
                <w:color w:val="000000"/>
                <w:sz w:val="22"/>
                <w:szCs w:val="22"/>
              </w:rPr>
            </w:pPr>
            <w:r w:rsidRPr="00730F14">
              <w:rPr>
                <w:color w:val="000000"/>
                <w:sz w:val="22"/>
                <w:szCs w:val="22"/>
              </w:rPr>
              <w:t>8.2.2.</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84DE233" w14:textId="77777777" w:rsidR="00730F14" w:rsidRPr="00730F14" w:rsidRDefault="00730F14" w:rsidP="00730F14">
            <w:pPr>
              <w:rPr>
                <w:color w:val="000000"/>
                <w:sz w:val="22"/>
                <w:szCs w:val="22"/>
              </w:rPr>
            </w:pPr>
            <w:r w:rsidRPr="00730F14">
              <w:rPr>
                <w:color w:val="000000"/>
                <w:sz w:val="22"/>
                <w:szCs w:val="22"/>
              </w:rPr>
              <w:t xml:space="preserve">filiāles noma atpūtas sarīkojumiem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EEBB33B" w14:textId="77777777" w:rsidR="00730F14" w:rsidRPr="00730F14" w:rsidRDefault="00730F14" w:rsidP="00730F14">
            <w:pPr>
              <w:rPr>
                <w:color w:val="000000"/>
                <w:sz w:val="22"/>
                <w:szCs w:val="22"/>
              </w:rPr>
            </w:pPr>
            <w:r w:rsidRPr="00730F14">
              <w:rPr>
                <w:color w:val="000000"/>
                <w:sz w:val="22"/>
                <w:szCs w:val="22"/>
              </w:rPr>
              <w:t>1 sarīkojums</w:t>
            </w:r>
          </w:p>
        </w:tc>
        <w:tc>
          <w:tcPr>
            <w:tcW w:w="1234" w:type="dxa"/>
            <w:tcBorders>
              <w:top w:val="single" w:sz="4" w:space="0" w:color="auto"/>
              <w:left w:val="nil"/>
              <w:bottom w:val="single" w:sz="4" w:space="0" w:color="auto"/>
              <w:right w:val="single" w:sz="4" w:space="0" w:color="auto"/>
            </w:tcBorders>
            <w:shd w:val="clear" w:color="auto" w:fill="auto"/>
            <w:vAlign w:val="bottom"/>
            <w:hideMark/>
          </w:tcPr>
          <w:p w14:paraId="7347A16B" w14:textId="77777777" w:rsidR="00730F14" w:rsidRPr="00730F14" w:rsidRDefault="00730F14" w:rsidP="00730F14">
            <w:pPr>
              <w:jc w:val="center"/>
              <w:rPr>
                <w:color w:val="000000"/>
                <w:sz w:val="22"/>
                <w:szCs w:val="22"/>
              </w:rPr>
            </w:pPr>
            <w:r w:rsidRPr="00730F14">
              <w:rPr>
                <w:color w:val="000000"/>
                <w:sz w:val="22"/>
                <w:szCs w:val="22"/>
              </w:rPr>
              <w:t>10% no kopējā ieņēmuma</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E086E8C" w14:textId="77777777" w:rsidR="00730F14" w:rsidRPr="00730F14" w:rsidRDefault="00730F14" w:rsidP="00730F14">
            <w:pPr>
              <w:jc w:val="center"/>
              <w:rPr>
                <w:color w:val="000000"/>
                <w:sz w:val="22"/>
                <w:szCs w:val="22"/>
              </w:rPr>
            </w:pPr>
            <w:r w:rsidRPr="00730F14">
              <w:rPr>
                <w:color w:val="000000"/>
                <w:sz w:val="22"/>
                <w:szCs w:val="22"/>
              </w:rPr>
              <w:t xml:space="preserve">PVN </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4485C142" w14:textId="77777777" w:rsidR="00730F14" w:rsidRPr="00730F14" w:rsidRDefault="00730F14" w:rsidP="00730F14">
            <w:pPr>
              <w:jc w:val="center"/>
              <w:rPr>
                <w:color w:val="000000"/>
                <w:sz w:val="22"/>
                <w:szCs w:val="22"/>
              </w:rPr>
            </w:pPr>
            <w:r w:rsidRPr="00730F14">
              <w:rPr>
                <w:color w:val="000000"/>
                <w:sz w:val="22"/>
                <w:szCs w:val="22"/>
              </w:rPr>
              <w:t>10% no kopējā ieņēmuma ar PVN</w:t>
            </w:r>
          </w:p>
        </w:tc>
      </w:tr>
      <w:tr w:rsidR="00730F14" w:rsidRPr="00730F14" w14:paraId="10B82CA0" w14:textId="77777777" w:rsidTr="001A4C05">
        <w:trPr>
          <w:trHeight w:val="6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5D6BBC31" w14:textId="77777777" w:rsidR="00730F14" w:rsidRPr="00730F14" w:rsidRDefault="00730F14" w:rsidP="00730F14">
            <w:pPr>
              <w:ind w:firstLineChars="200" w:firstLine="440"/>
              <w:rPr>
                <w:color w:val="000000"/>
                <w:sz w:val="22"/>
                <w:szCs w:val="22"/>
              </w:rPr>
            </w:pPr>
            <w:r w:rsidRPr="00730F14">
              <w:rPr>
                <w:color w:val="000000"/>
                <w:sz w:val="22"/>
                <w:szCs w:val="22"/>
              </w:rPr>
              <w:t>8.2.3.</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091F8F8D" w14:textId="77777777" w:rsidR="00730F14" w:rsidRPr="00730F14" w:rsidRDefault="00730F14" w:rsidP="00730F14">
            <w:pPr>
              <w:rPr>
                <w:color w:val="000000"/>
                <w:sz w:val="22"/>
                <w:szCs w:val="22"/>
              </w:rPr>
            </w:pPr>
            <w:r w:rsidRPr="00730F14">
              <w:rPr>
                <w:color w:val="000000"/>
                <w:sz w:val="22"/>
                <w:szCs w:val="22"/>
              </w:rPr>
              <w:t xml:space="preserve">filiāles noma bērnu sarīkojumiem </w:t>
            </w:r>
          </w:p>
        </w:tc>
        <w:tc>
          <w:tcPr>
            <w:tcW w:w="1182" w:type="dxa"/>
            <w:tcBorders>
              <w:top w:val="nil"/>
              <w:left w:val="nil"/>
              <w:bottom w:val="single" w:sz="4" w:space="0" w:color="auto"/>
              <w:right w:val="single" w:sz="4" w:space="0" w:color="auto"/>
            </w:tcBorders>
            <w:shd w:val="clear" w:color="auto" w:fill="auto"/>
            <w:noWrap/>
            <w:vAlign w:val="center"/>
            <w:hideMark/>
          </w:tcPr>
          <w:p w14:paraId="1AD2CF58" w14:textId="77777777" w:rsidR="00730F14" w:rsidRPr="00730F14" w:rsidRDefault="00730F14" w:rsidP="00730F14">
            <w:pPr>
              <w:rPr>
                <w:color w:val="000000"/>
                <w:sz w:val="22"/>
                <w:szCs w:val="22"/>
              </w:rPr>
            </w:pPr>
            <w:r w:rsidRPr="00730F14">
              <w:rPr>
                <w:color w:val="000000"/>
                <w:sz w:val="22"/>
                <w:szCs w:val="22"/>
              </w:rPr>
              <w:t>1 sarīkojums</w:t>
            </w:r>
          </w:p>
        </w:tc>
        <w:tc>
          <w:tcPr>
            <w:tcW w:w="1234" w:type="dxa"/>
            <w:tcBorders>
              <w:top w:val="nil"/>
              <w:left w:val="nil"/>
              <w:bottom w:val="single" w:sz="4" w:space="0" w:color="auto"/>
              <w:right w:val="single" w:sz="4" w:space="0" w:color="auto"/>
            </w:tcBorders>
            <w:shd w:val="clear" w:color="auto" w:fill="auto"/>
            <w:vAlign w:val="bottom"/>
            <w:hideMark/>
          </w:tcPr>
          <w:p w14:paraId="24692283" w14:textId="77777777" w:rsidR="00730F14" w:rsidRPr="00730F14" w:rsidRDefault="00730F14" w:rsidP="00730F14">
            <w:pPr>
              <w:jc w:val="center"/>
              <w:rPr>
                <w:color w:val="000000"/>
                <w:sz w:val="22"/>
                <w:szCs w:val="22"/>
              </w:rPr>
            </w:pPr>
            <w:r w:rsidRPr="00730F14">
              <w:rPr>
                <w:color w:val="000000"/>
                <w:sz w:val="22"/>
                <w:szCs w:val="22"/>
              </w:rPr>
              <w:t>5% no kopējā ieņēmuma</w:t>
            </w:r>
          </w:p>
        </w:tc>
        <w:tc>
          <w:tcPr>
            <w:tcW w:w="892" w:type="dxa"/>
            <w:tcBorders>
              <w:top w:val="nil"/>
              <w:left w:val="nil"/>
              <w:bottom w:val="single" w:sz="4" w:space="0" w:color="auto"/>
              <w:right w:val="single" w:sz="4" w:space="0" w:color="auto"/>
            </w:tcBorders>
            <w:shd w:val="clear" w:color="auto" w:fill="auto"/>
            <w:noWrap/>
            <w:vAlign w:val="bottom"/>
            <w:hideMark/>
          </w:tcPr>
          <w:p w14:paraId="705DB043" w14:textId="77777777" w:rsidR="00730F14" w:rsidRPr="00730F14" w:rsidRDefault="00730F14" w:rsidP="00730F14">
            <w:pPr>
              <w:jc w:val="center"/>
              <w:rPr>
                <w:color w:val="000000"/>
                <w:sz w:val="22"/>
                <w:szCs w:val="22"/>
              </w:rPr>
            </w:pPr>
            <w:r w:rsidRPr="00730F14">
              <w:rPr>
                <w:color w:val="000000"/>
                <w:sz w:val="22"/>
                <w:szCs w:val="22"/>
              </w:rPr>
              <w:t xml:space="preserve">PVN </w:t>
            </w:r>
          </w:p>
        </w:tc>
        <w:tc>
          <w:tcPr>
            <w:tcW w:w="1133" w:type="dxa"/>
            <w:tcBorders>
              <w:top w:val="nil"/>
              <w:left w:val="nil"/>
              <w:bottom w:val="single" w:sz="4" w:space="0" w:color="auto"/>
              <w:right w:val="single" w:sz="4" w:space="0" w:color="auto"/>
            </w:tcBorders>
            <w:shd w:val="clear" w:color="auto" w:fill="auto"/>
            <w:vAlign w:val="bottom"/>
            <w:hideMark/>
          </w:tcPr>
          <w:p w14:paraId="553FEEC7" w14:textId="77777777" w:rsidR="00730F14" w:rsidRPr="00730F14" w:rsidRDefault="00730F14" w:rsidP="00730F14">
            <w:pPr>
              <w:jc w:val="center"/>
              <w:rPr>
                <w:color w:val="000000"/>
                <w:sz w:val="22"/>
                <w:szCs w:val="22"/>
              </w:rPr>
            </w:pPr>
            <w:r w:rsidRPr="00730F14">
              <w:rPr>
                <w:color w:val="000000"/>
                <w:sz w:val="22"/>
                <w:szCs w:val="22"/>
              </w:rPr>
              <w:t>5% no kopējā ieņēmuma ar PVN</w:t>
            </w:r>
          </w:p>
        </w:tc>
      </w:tr>
      <w:tr w:rsidR="00730F14" w:rsidRPr="00730F14" w14:paraId="1B26150C"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494B1EC" w14:textId="77777777" w:rsidR="00730F14" w:rsidRPr="00730F14" w:rsidRDefault="00730F14" w:rsidP="00730F14">
            <w:pPr>
              <w:ind w:firstLineChars="200" w:firstLine="440"/>
              <w:rPr>
                <w:color w:val="000000"/>
                <w:sz w:val="22"/>
                <w:szCs w:val="22"/>
              </w:rPr>
            </w:pPr>
            <w:r w:rsidRPr="00730F14">
              <w:rPr>
                <w:color w:val="000000"/>
                <w:sz w:val="22"/>
                <w:szCs w:val="22"/>
              </w:rPr>
              <w:t>8.2.4.</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77A5C43" w14:textId="77777777" w:rsidR="00730F14" w:rsidRPr="00730F14" w:rsidRDefault="00730F14" w:rsidP="00730F14">
            <w:pPr>
              <w:rPr>
                <w:color w:val="000000"/>
                <w:sz w:val="22"/>
                <w:szCs w:val="22"/>
              </w:rPr>
            </w:pPr>
            <w:r w:rsidRPr="00730F14">
              <w:rPr>
                <w:color w:val="000000"/>
                <w:sz w:val="22"/>
                <w:szCs w:val="22"/>
              </w:rPr>
              <w:t>telpas 10,2 m</w:t>
            </w:r>
            <w:r w:rsidRPr="00730F14">
              <w:rPr>
                <w:color w:val="000000"/>
                <w:sz w:val="20"/>
                <w:szCs w:val="20"/>
                <w:vertAlign w:val="superscript"/>
              </w:rPr>
              <w:t>2</w:t>
            </w:r>
            <w:r w:rsidRPr="00730F14">
              <w:rPr>
                <w:color w:val="000000"/>
                <w:sz w:val="20"/>
                <w:szCs w:val="20"/>
              </w:rPr>
              <w:t xml:space="preserve"> platībā noma individuālā darba veikšanai par m</w:t>
            </w:r>
            <w:r w:rsidRPr="00730F14">
              <w:rPr>
                <w:color w:val="000000"/>
                <w:sz w:val="20"/>
                <w:szCs w:val="20"/>
                <w:vertAlign w:val="superscript"/>
              </w:rPr>
              <w:t>2</w:t>
            </w:r>
            <w:r w:rsidRPr="00730F14">
              <w:rPr>
                <w:color w:val="000000"/>
                <w:sz w:val="20"/>
                <w:szCs w:val="20"/>
              </w:rPr>
              <w:t xml:space="preserve"> mēnesī</w:t>
            </w:r>
          </w:p>
        </w:tc>
        <w:tc>
          <w:tcPr>
            <w:tcW w:w="1182" w:type="dxa"/>
            <w:tcBorders>
              <w:top w:val="nil"/>
              <w:left w:val="nil"/>
              <w:bottom w:val="single" w:sz="4" w:space="0" w:color="auto"/>
              <w:right w:val="single" w:sz="4" w:space="0" w:color="auto"/>
            </w:tcBorders>
            <w:shd w:val="clear" w:color="auto" w:fill="auto"/>
            <w:noWrap/>
            <w:vAlign w:val="center"/>
            <w:hideMark/>
          </w:tcPr>
          <w:p w14:paraId="0C3252A8" w14:textId="77777777" w:rsidR="00730F14" w:rsidRPr="00730F14" w:rsidRDefault="00730F14" w:rsidP="00730F14">
            <w:pPr>
              <w:rPr>
                <w:color w:val="000000"/>
                <w:sz w:val="22"/>
                <w:szCs w:val="22"/>
              </w:rPr>
            </w:pPr>
            <w:r w:rsidRPr="00730F14">
              <w:rPr>
                <w:color w:val="000000"/>
                <w:sz w:val="22"/>
                <w:szCs w:val="22"/>
              </w:rPr>
              <w:t>1 m</w:t>
            </w:r>
            <w:r w:rsidRPr="00730F14">
              <w:rPr>
                <w:rFonts w:ascii="Calibri" w:hAnsi="Calibri" w:cs="Calibri"/>
                <w:color w:val="000000"/>
                <w:sz w:val="20"/>
                <w:szCs w:val="20"/>
                <w:vertAlign w:val="superscript"/>
              </w:rPr>
              <w:t>2</w:t>
            </w:r>
            <w:r w:rsidRPr="00730F14">
              <w:rPr>
                <w:color w:val="000000"/>
                <w:sz w:val="22"/>
                <w:szCs w:val="22"/>
              </w:rPr>
              <w:t>/mēnesī</w:t>
            </w:r>
          </w:p>
        </w:tc>
        <w:tc>
          <w:tcPr>
            <w:tcW w:w="1234" w:type="dxa"/>
            <w:tcBorders>
              <w:top w:val="nil"/>
              <w:left w:val="nil"/>
              <w:bottom w:val="single" w:sz="4" w:space="0" w:color="auto"/>
              <w:right w:val="single" w:sz="4" w:space="0" w:color="auto"/>
            </w:tcBorders>
            <w:shd w:val="clear" w:color="auto" w:fill="auto"/>
            <w:noWrap/>
            <w:vAlign w:val="bottom"/>
            <w:hideMark/>
          </w:tcPr>
          <w:p w14:paraId="0199A21F" w14:textId="77777777" w:rsidR="00730F14" w:rsidRPr="00730F14" w:rsidRDefault="00730F14" w:rsidP="00730F14">
            <w:pPr>
              <w:jc w:val="center"/>
              <w:rPr>
                <w:color w:val="000000"/>
                <w:sz w:val="22"/>
                <w:szCs w:val="22"/>
              </w:rPr>
            </w:pPr>
            <w:r w:rsidRPr="00730F14">
              <w:rPr>
                <w:color w:val="000000"/>
                <w:sz w:val="22"/>
                <w:szCs w:val="22"/>
              </w:rPr>
              <w:t>1,40</w:t>
            </w:r>
          </w:p>
        </w:tc>
        <w:tc>
          <w:tcPr>
            <w:tcW w:w="892" w:type="dxa"/>
            <w:tcBorders>
              <w:top w:val="nil"/>
              <w:left w:val="nil"/>
              <w:bottom w:val="single" w:sz="4" w:space="0" w:color="auto"/>
              <w:right w:val="single" w:sz="4" w:space="0" w:color="auto"/>
            </w:tcBorders>
            <w:shd w:val="clear" w:color="auto" w:fill="auto"/>
            <w:noWrap/>
            <w:vAlign w:val="bottom"/>
            <w:hideMark/>
          </w:tcPr>
          <w:p w14:paraId="7DED1D61" w14:textId="77777777" w:rsidR="00730F14" w:rsidRPr="00730F14" w:rsidRDefault="00730F14" w:rsidP="00730F14">
            <w:pPr>
              <w:jc w:val="center"/>
              <w:rPr>
                <w:color w:val="000000"/>
                <w:sz w:val="22"/>
                <w:szCs w:val="22"/>
              </w:rPr>
            </w:pPr>
            <w:r w:rsidRPr="00730F14">
              <w:rPr>
                <w:color w:val="000000"/>
                <w:sz w:val="22"/>
                <w:szCs w:val="22"/>
              </w:rPr>
              <w:t>0,29</w:t>
            </w:r>
          </w:p>
        </w:tc>
        <w:tc>
          <w:tcPr>
            <w:tcW w:w="1133" w:type="dxa"/>
            <w:tcBorders>
              <w:top w:val="nil"/>
              <w:left w:val="nil"/>
              <w:bottom w:val="single" w:sz="4" w:space="0" w:color="auto"/>
              <w:right w:val="single" w:sz="4" w:space="0" w:color="auto"/>
            </w:tcBorders>
            <w:shd w:val="clear" w:color="auto" w:fill="auto"/>
            <w:noWrap/>
            <w:vAlign w:val="bottom"/>
            <w:hideMark/>
          </w:tcPr>
          <w:p w14:paraId="0C8D1332" w14:textId="77777777" w:rsidR="00730F14" w:rsidRPr="00730F14" w:rsidRDefault="00730F14" w:rsidP="00730F14">
            <w:pPr>
              <w:jc w:val="center"/>
              <w:rPr>
                <w:color w:val="000000"/>
                <w:sz w:val="22"/>
                <w:szCs w:val="22"/>
              </w:rPr>
            </w:pPr>
            <w:r w:rsidRPr="00730F14">
              <w:rPr>
                <w:color w:val="000000"/>
                <w:sz w:val="22"/>
                <w:szCs w:val="22"/>
              </w:rPr>
              <w:t>1,69</w:t>
            </w:r>
          </w:p>
        </w:tc>
      </w:tr>
      <w:tr w:rsidR="00730F14" w:rsidRPr="00730F14" w14:paraId="5C2CDAD8"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1F022376" w14:textId="77777777" w:rsidR="00730F14" w:rsidRPr="00730F14" w:rsidRDefault="00730F14" w:rsidP="00730F14">
            <w:pPr>
              <w:ind w:firstLineChars="200" w:firstLine="440"/>
              <w:rPr>
                <w:color w:val="000000"/>
                <w:sz w:val="22"/>
                <w:szCs w:val="22"/>
              </w:rPr>
            </w:pPr>
            <w:r w:rsidRPr="00730F14">
              <w:rPr>
                <w:color w:val="000000"/>
                <w:sz w:val="22"/>
                <w:szCs w:val="22"/>
              </w:rPr>
              <w:t>8.2.5.</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30171EE4" w14:textId="77777777" w:rsidR="00730F14" w:rsidRPr="00730F14" w:rsidRDefault="00730F14" w:rsidP="00730F14">
            <w:pPr>
              <w:rPr>
                <w:color w:val="000000"/>
                <w:sz w:val="22"/>
                <w:szCs w:val="22"/>
              </w:rPr>
            </w:pPr>
            <w:r w:rsidRPr="00730F14">
              <w:rPr>
                <w:color w:val="000000"/>
                <w:sz w:val="22"/>
                <w:szCs w:val="22"/>
              </w:rPr>
              <w:t>kabineta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0208CD13"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26B006E1" w14:textId="77777777" w:rsidR="00730F14" w:rsidRPr="00730F14" w:rsidRDefault="00730F14" w:rsidP="00730F14">
            <w:pPr>
              <w:jc w:val="center"/>
              <w:rPr>
                <w:color w:val="000000"/>
                <w:sz w:val="22"/>
                <w:szCs w:val="22"/>
              </w:rPr>
            </w:pPr>
            <w:r w:rsidRPr="00730F14">
              <w:rPr>
                <w:color w:val="000000"/>
                <w:sz w:val="22"/>
                <w:szCs w:val="22"/>
              </w:rPr>
              <w:t>2,40</w:t>
            </w:r>
          </w:p>
        </w:tc>
        <w:tc>
          <w:tcPr>
            <w:tcW w:w="892" w:type="dxa"/>
            <w:tcBorders>
              <w:top w:val="nil"/>
              <w:left w:val="nil"/>
              <w:bottom w:val="single" w:sz="4" w:space="0" w:color="auto"/>
              <w:right w:val="single" w:sz="4" w:space="0" w:color="auto"/>
            </w:tcBorders>
            <w:shd w:val="clear" w:color="auto" w:fill="auto"/>
            <w:noWrap/>
            <w:vAlign w:val="bottom"/>
            <w:hideMark/>
          </w:tcPr>
          <w:p w14:paraId="4A04A953" w14:textId="77777777" w:rsidR="00730F14" w:rsidRPr="00730F14" w:rsidRDefault="00730F14" w:rsidP="00730F14">
            <w:pPr>
              <w:jc w:val="center"/>
              <w:rPr>
                <w:color w:val="000000"/>
                <w:sz w:val="22"/>
                <w:szCs w:val="22"/>
              </w:rPr>
            </w:pPr>
            <w:r w:rsidRPr="00730F14">
              <w:rPr>
                <w:color w:val="000000"/>
                <w:sz w:val="22"/>
                <w:szCs w:val="22"/>
              </w:rPr>
              <w:t>0,50</w:t>
            </w:r>
          </w:p>
        </w:tc>
        <w:tc>
          <w:tcPr>
            <w:tcW w:w="1133" w:type="dxa"/>
            <w:tcBorders>
              <w:top w:val="nil"/>
              <w:left w:val="nil"/>
              <w:bottom w:val="single" w:sz="4" w:space="0" w:color="auto"/>
              <w:right w:val="single" w:sz="4" w:space="0" w:color="auto"/>
            </w:tcBorders>
            <w:shd w:val="clear" w:color="auto" w:fill="auto"/>
            <w:noWrap/>
            <w:vAlign w:val="bottom"/>
            <w:hideMark/>
          </w:tcPr>
          <w:p w14:paraId="2FE0BFDA" w14:textId="77777777" w:rsidR="00730F14" w:rsidRPr="00730F14" w:rsidRDefault="00730F14" w:rsidP="00730F14">
            <w:pPr>
              <w:jc w:val="center"/>
              <w:rPr>
                <w:color w:val="000000"/>
                <w:sz w:val="22"/>
                <w:szCs w:val="22"/>
              </w:rPr>
            </w:pPr>
            <w:r w:rsidRPr="00730F14">
              <w:rPr>
                <w:color w:val="000000"/>
                <w:sz w:val="22"/>
                <w:szCs w:val="22"/>
              </w:rPr>
              <w:t>2,90</w:t>
            </w:r>
          </w:p>
        </w:tc>
      </w:tr>
      <w:tr w:rsidR="00730F14" w:rsidRPr="00730F14" w14:paraId="1FF31AAE" w14:textId="77777777" w:rsidTr="001A4C05">
        <w:trPr>
          <w:trHeight w:val="300"/>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3FD489B4" w14:textId="77777777" w:rsidR="00730F14" w:rsidRPr="00730F14" w:rsidRDefault="00730F14" w:rsidP="00730F14">
            <w:pPr>
              <w:ind w:firstLineChars="200" w:firstLine="440"/>
              <w:rPr>
                <w:color w:val="000000"/>
                <w:sz w:val="22"/>
                <w:szCs w:val="22"/>
              </w:rPr>
            </w:pPr>
            <w:r w:rsidRPr="00730F14">
              <w:rPr>
                <w:color w:val="000000"/>
                <w:sz w:val="22"/>
                <w:szCs w:val="22"/>
              </w:rPr>
              <w:t>8.2.6.</w:t>
            </w:r>
          </w:p>
        </w:tc>
        <w:tc>
          <w:tcPr>
            <w:tcW w:w="3622" w:type="dxa"/>
            <w:tcBorders>
              <w:top w:val="single" w:sz="4" w:space="0" w:color="auto"/>
              <w:left w:val="nil"/>
              <w:bottom w:val="single" w:sz="4" w:space="0" w:color="auto"/>
              <w:right w:val="single" w:sz="4" w:space="0" w:color="000000"/>
            </w:tcBorders>
            <w:shd w:val="clear" w:color="auto" w:fill="auto"/>
            <w:vAlign w:val="center"/>
            <w:hideMark/>
          </w:tcPr>
          <w:p w14:paraId="57B3942F" w14:textId="77777777" w:rsidR="00730F14" w:rsidRPr="00730F14" w:rsidRDefault="00730F14" w:rsidP="00730F14">
            <w:pPr>
              <w:rPr>
                <w:color w:val="000000"/>
                <w:sz w:val="22"/>
                <w:szCs w:val="22"/>
              </w:rPr>
            </w:pPr>
            <w:r w:rsidRPr="00730F14">
              <w:rPr>
                <w:color w:val="000000"/>
                <w:sz w:val="22"/>
                <w:szCs w:val="22"/>
              </w:rPr>
              <w:t>foajē noma stundā</w:t>
            </w:r>
          </w:p>
        </w:tc>
        <w:tc>
          <w:tcPr>
            <w:tcW w:w="1182" w:type="dxa"/>
            <w:tcBorders>
              <w:top w:val="nil"/>
              <w:left w:val="nil"/>
              <w:bottom w:val="single" w:sz="4" w:space="0" w:color="auto"/>
              <w:right w:val="single" w:sz="4" w:space="0" w:color="auto"/>
            </w:tcBorders>
            <w:shd w:val="clear" w:color="auto" w:fill="auto"/>
            <w:noWrap/>
            <w:vAlign w:val="center"/>
            <w:hideMark/>
          </w:tcPr>
          <w:p w14:paraId="1F48A817"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nil"/>
              <w:left w:val="nil"/>
              <w:bottom w:val="single" w:sz="4" w:space="0" w:color="auto"/>
              <w:right w:val="single" w:sz="4" w:space="0" w:color="auto"/>
            </w:tcBorders>
            <w:shd w:val="clear" w:color="auto" w:fill="auto"/>
            <w:noWrap/>
            <w:vAlign w:val="bottom"/>
            <w:hideMark/>
          </w:tcPr>
          <w:p w14:paraId="41654C1A" w14:textId="77777777" w:rsidR="00730F14" w:rsidRPr="00730F14" w:rsidRDefault="00730F14" w:rsidP="00730F14">
            <w:pPr>
              <w:jc w:val="center"/>
              <w:rPr>
                <w:color w:val="000000"/>
                <w:sz w:val="22"/>
                <w:szCs w:val="22"/>
              </w:rPr>
            </w:pPr>
            <w:r w:rsidRPr="00730F14">
              <w:rPr>
                <w:color w:val="000000"/>
                <w:sz w:val="22"/>
                <w:szCs w:val="22"/>
              </w:rPr>
              <w:t>2,85</w:t>
            </w:r>
          </w:p>
        </w:tc>
        <w:tc>
          <w:tcPr>
            <w:tcW w:w="892" w:type="dxa"/>
            <w:tcBorders>
              <w:top w:val="nil"/>
              <w:left w:val="nil"/>
              <w:bottom w:val="single" w:sz="4" w:space="0" w:color="auto"/>
              <w:right w:val="single" w:sz="4" w:space="0" w:color="auto"/>
            </w:tcBorders>
            <w:shd w:val="clear" w:color="auto" w:fill="auto"/>
            <w:noWrap/>
            <w:vAlign w:val="bottom"/>
            <w:hideMark/>
          </w:tcPr>
          <w:p w14:paraId="662561CD" w14:textId="77777777" w:rsidR="00730F14" w:rsidRPr="00730F14" w:rsidRDefault="00730F14" w:rsidP="00730F14">
            <w:pPr>
              <w:jc w:val="center"/>
              <w:rPr>
                <w:color w:val="000000"/>
                <w:sz w:val="22"/>
                <w:szCs w:val="22"/>
              </w:rPr>
            </w:pPr>
            <w:r w:rsidRPr="00730F14">
              <w:rPr>
                <w:color w:val="000000"/>
                <w:sz w:val="22"/>
                <w:szCs w:val="22"/>
              </w:rPr>
              <w:t>0,60</w:t>
            </w:r>
          </w:p>
        </w:tc>
        <w:tc>
          <w:tcPr>
            <w:tcW w:w="1133" w:type="dxa"/>
            <w:tcBorders>
              <w:top w:val="nil"/>
              <w:left w:val="nil"/>
              <w:bottom w:val="single" w:sz="4" w:space="0" w:color="auto"/>
              <w:right w:val="single" w:sz="4" w:space="0" w:color="auto"/>
            </w:tcBorders>
            <w:shd w:val="clear" w:color="auto" w:fill="auto"/>
            <w:noWrap/>
            <w:vAlign w:val="bottom"/>
            <w:hideMark/>
          </w:tcPr>
          <w:p w14:paraId="4325E5F1" w14:textId="77777777" w:rsidR="00730F14" w:rsidRPr="00730F14" w:rsidRDefault="00730F14" w:rsidP="00730F14">
            <w:pPr>
              <w:jc w:val="center"/>
              <w:rPr>
                <w:color w:val="000000"/>
                <w:sz w:val="22"/>
                <w:szCs w:val="22"/>
              </w:rPr>
            </w:pPr>
            <w:r w:rsidRPr="00730F14">
              <w:rPr>
                <w:color w:val="000000"/>
                <w:sz w:val="22"/>
                <w:szCs w:val="22"/>
              </w:rPr>
              <w:t>3,45</w:t>
            </w:r>
          </w:p>
        </w:tc>
      </w:tr>
      <w:tr w:rsidR="00730F14" w:rsidRPr="00730F14" w14:paraId="32D76566" w14:textId="77777777" w:rsidTr="001A4C05">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534DAB" w14:textId="77777777" w:rsidR="00730F14" w:rsidRPr="00730F14" w:rsidRDefault="00730F14" w:rsidP="00730F14">
            <w:pPr>
              <w:jc w:val="both"/>
              <w:rPr>
                <w:rFonts w:eastAsiaTheme="minorHAnsi"/>
                <w:i/>
                <w:iCs/>
                <w:lang w:eastAsia="en-US"/>
              </w:rPr>
            </w:pPr>
            <w:r w:rsidRPr="00730F14">
              <w:rPr>
                <w:rFonts w:eastAsiaTheme="minorHAnsi"/>
                <w:i/>
                <w:iCs/>
                <w:lang w:eastAsia="en-US"/>
              </w:rPr>
              <w:t>*No telpu nomas Kultūras centra filiālē “Vidzeme” pasākumiem atbrīvotas Madonas novada pašvaldības iestādes</w:t>
            </w:r>
          </w:p>
        </w:tc>
      </w:tr>
      <w:tr w:rsidR="00730F14" w:rsidRPr="00730F14" w14:paraId="544D92B5" w14:textId="77777777" w:rsidTr="00172449">
        <w:trPr>
          <w:trHeight w:val="285"/>
        </w:trPr>
        <w:tc>
          <w:tcPr>
            <w:tcW w:w="1009" w:type="dxa"/>
            <w:tcBorders>
              <w:top w:val="nil"/>
              <w:left w:val="single" w:sz="4" w:space="0" w:color="auto"/>
              <w:bottom w:val="single" w:sz="4" w:space="0" w:color="auto"/>
              <w:right w:val="single" w:sz="4" w:space="0" w:color="auto"/>
            </w:tcBorders>
            <w:shd w:val="clear" w:color="auto" w:fill="auto"/>
            <w:noWrap/>
            <w:vAlign w:val="bottom"/>
            <w:hideMark/>
          </w:tcPr>
          <w:p w14:paraId="0C59D073" w14:textId="77777777" w:rsidR="00730F14" w:rsidRPr="00730F14" w:rsidRDefault="00730F14" w:rsidP="00730F14">
            <w:pPr>
              <w:ind w:firstLineChars="100" w:firstLine="221"/>
              <w:rPr>
                <w:b/>
                <w:bCs/>
                <w:color w:val="000000"/>
                <w:sz w:val="22"/>
                <w:szCs w:val="22"/>
              </w:rPr>
            </w:pPr>
            <w:r w:rsidRPr="00730F14">
              <w:rPr>
                <w:b/>
                <w:bCs/>
                <w:color w:val="000000"/>
                <w:sz w:val="22"/>
                <w:szCs w:val="22"/>
              </w:rPr>
              <w:t>8.3.</w:t>
            </w:r>
          </w:p>
        </w:tc>
        <w:tc>
          <w:tcPr>
            <w:tcW w:w="3622" w:type="dxa"/>
            <w:tcBorders>
              <w:top w:val="nil"/>
              <w:left w:val="nil"/>
              <w:bottom w:val="single" w:sz="4" w:space="0" w:color="auto"/>
              <w:right w:val="single" w:sz="4" w:space="0" w:color="auto"/>
            </w:tcBorders>
            <w:shd w:val="clear" w:color="auto" w:fill="auto"/>
            <w:vAlign w:val="center"/>
            <w:hideMark/>
          </w:tcPr>
          <w:p w14:paraId="6C9E8FCF" w14:textId="77777777" w:rsidR="00730F14" w:rsidRPr="00730F14" w:rsidRDefault="00730F14" w:rsidP="00730F14">
            <w:pPr>
              <w:ind w:firstLineChars="100" w:firstLine="221"/>
              <w:rPr>
                <w:b/>
                <w:bCs/>
                <w:color w:val="000000"/>
                <w:sz w:val="22"/>
                <w:szCs w:val="22"/>
              </w:rPr>
            </w:pPr>
            <w:r w:rsidRPr="00730F14">
              <w:rPr>
                <w:b/>
                <w:bCs/>
                <w:color w:val="000000"/>
                <w:sz w:val="22"/>
                <w:szCs w:val="22"/>
              </w:rPr>
              <w:t xml:space="preserve"> Estrādes noma ( papildus aprēķinot PVN)* :</w:t>
            </w:r>
          </w:p>
        </w:tc>
        <w:tc>
          <w:tcPr>
            <w:tcW w:w="1182" w:type="dxa"/>
            <w:tcBorders>
              <w:top w:val="nil"/>
              <w:left w:val="nil"/>
              <w:bottom w:val="single" w:sz="4" w:space="0" w:color="auto"/>
              <w:right w:val="single" w:sz="4" w:space="0" w:color="auto"/>
            </w:tcBorders>
            <w:shd w:val="clear" w:color="auto" w:fill="auto"/>
            <w:vAlign w:val="center"/>
            <w:hideMark/>
          </w:tcPr>
          <w:p w14:paraId="19FFF5B5" w14:textId="77777777" w:rsidR="00730F14" w:rsidRPr="00730F14" w:rsidRDefault="00730F14" w:rsidP="00730F14">
            <w:pPr>
              <w:ind w:firstLineChars="100" w:firstLine="221"/>
              <w:rPr>
                <w:b/>
                <w:bCs/>
                <w:color w:val="000000"/>
                <w:sz w:val="22"/>
                <w:szCs w:val="22"/>
              </w:rPr>
            </w:pPr>
            <w:r w:rsidRPr="00730F14">
              <w:rPr>
                <w:b/>
                <w:bCs/>
                <w:color w:val="000000"/>
                <w:sz w:val="22"/>
                <w:szCs w:val="22"/>
              </w:rPr>
              <w:t> </w:t>
            </w:r>
          </w:p>
        </w:tc>
        <w:tc>
          <w:tcPr>
            <w:tcW w:w="1234" w:type="dxa"/>
            <w:tcBorders>
              <w:top w:val="nil"/>
              <w:left w:val="nil"/>
              <w:bottom w:val="single" w:sz="4" w:space="0" w:color="auto"/>
              <w:right w:val="single" w:sz="4" w:space="0" w:color="auto"/>
            </w:tcBorders>
            <w:shd w:val="clear" w:color="auto" w:fill="auto"/>
            <w:noWrap/>
            <w:vAlign w:val="bottom"/>
            <w:hideMark/>
          </w:tcPr>
          <w:p w14:paraId="0B81DDD3" w14:textId="77777777" w:rsidR="00730F14" w:rsidRPr="00730F14" w:rsidRDefault="00730F14" w:rsidP="00730F14">
            <w:pPr>
              <w:rPr>
                <w:rFonts w:ascii="Calibri" w:hAnsi="Calibri" w:cs="Calibri"/>
                <w:color w:val="000000"/>
                <w:sz w:val="20"/>
                <w:szCs w:val="20"/>
              </w:rPr>
            </w:pPr>
            <w:r w:rsidRPr="00730F14">
              <w:rPr>
                <w:rFonts w:ascii="Calibri" w:hAnsi="Calibri" w:cs="Calibri"/>
                <w:color w:val="000000"/>
                <w:sz w:val="20"/>
                <w:szCs w:val="20"/>
              </w:rPr>
              <w:t> </w:t>
            </w:r>
          </w:p>
        </w:tc>
        <w:tc>
          <w:tcPr>
            <w:tcW w:w="892" w:type="dxa"/>
            <w:tcBorders>
              <w:top w:val="nil"/>
              <w:left w:val="nil"/>
              <w:bottom w:val="single" w:sz="4" w:space="0" w:color="auto"/>
              <w:right w:val="single" w:sz="4" w:space="0" w:color="auto"/>
            </w:tcBorders>
            <w:shd w:val="clear" w:color="auto" w:fill="auto"/>
            <w:noWrap/>
            <w:vAlign w:val="bottom"/>
            <w:hideMark/>
          </w:tcPr>
          <w:p w14:paraId="10279C8E" w14:textId="77777777" w:rsidR="00730F14" w:rsidRPr="00730F14" w:rsidRDefault="00730F14" w:rsidP="00730F14">
            <w:pPr>
              <w:rPr>
                <w:rFonts w:ascii="Calibri" w:hAnsi="Calibri" w:cs="Calibri"/>
                <w:color w:val="000000"/>
                <w:sz w:val="20"/>
                <w:szCs w:val="20"/>
              </w:rPr>
            </w:pPr>
            <w:r w:rsidRPr="00730F14">
              <w:rPr>
                <w:rFonts w:ascii="Calibri" w:hAnsi="Calibr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14:paraId="5AADB034" w14:textId="77777777" w:rsidR="00730F14" w:rsidRPr="00730F14" w:rsidRDefault="00730F14" w:rsidP="00730F14">
            <w:pPr>
              <w:rPr>
                <w:rFonts w:ascii="Calibri" w:hAnsi="Calibri" w:cs="Calibri"/>
                <w:color w:val="000000"/>
                <w:sz w:val="20"/>
                <w:szCs w:val="20"/>
              </w:rPr>
            </w:pPr>
            <w:r w:rsidRPr="00730F14">
              <w:rPr>
                <w:rFonts w:ascii="Calibri" w:hAnsi="Calibri" w:cs="Calibri"/>
                <w:color w:val="000000"/>
                <w:sz w:val="20"/>
                <w:szCs w:val="20"/>
              </w:rPr>
              <w:t> </w:t>
            </w:r>
          </w:p>
        </w:tc>
      </w:tr>
      <w:tr w:rsidR="00730F14" w:rsidRPr="00730F14" w14:paraId="1B0EB8B2" w14:textId="77777777" w:rsidTr="00172449">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FF19" w14:textId="77777777" w:rsidR="00730F14" w:rsidRPr="00730F14" w:rsidRDefault="00730F14" w:rsidP="00730F14">
            <w:pPr>
              <w:ind w:firstLineChars="200" w:firstLine="440"/>
              <w:rPr>
                <w:color w:val="000000"/>
                <w:sz w:val="22"/>
                <w:szCs w:val="22"/>
              </w:rPr>
            </w:pPr>
            <w:r w:rsidRPr="00730F14">
              <w:rPr>
                <w:color w:val="000000"/>
                <w:sz w:val="22"/>
                <w:szCs w:val="22"/>
              </w:rPr>
              <w:lastRenderedPageBreak/>
              <w:t>8.3.1.</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37A6" w14:textId="77777777" w:rsidR="00730F14" w:rsidRPr="00730F14" w:rsidRDefault="00730F14" w:rsidP="00730F14">
            <w:pPr>
              <w:rPr>
                <w:color w:val="000000"/>
                <w:sz w:val="22"/>
                <w:szCs w:val="22"/>
              </w:rPr>
            </w:pPr>
            <w:r w:rsidRPr="00730F14">
              <w:rPr>
                <w:color w:val="000000"/>
                <w:sz w:val="22"/>
                <w:szCs w:val="22"/>
              </w:rPr>
              <w:t xml:space="preserve">estrādes noma viesizrādēm, vieskoncertiem un citiem </w:t>
            </w:r>
            <w:proofErr w:type="spellStart"/>
            <w:r w:rsidRPr="00730F14">
              <w:rPr>
                <w:color w:val="000000"/>
                <w:sz w:val="22"/>
                <w:szCs w:val="22"/>
              </w:rPr>
              <w:t>viespasākumiem</w:t>
            </w:r>
            <w:proofErr w:type="spellEnd"/>
            <w:r w:rsidRPr="00730F14">
              <w:rPr>
                <w:color w:val="000000"/>
                <w:sz w:val="22"/>
                <w:szCs w:val="22"/>
              </w:rPr>
              <w:t xml:space="preserve">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7C5C8" w14:textId="77777777" w:rsidR="00730F14" w:rsidRPr="00730F14" w:rsidRDefault="00730F14" w:rsidP="00730F14">
            <w:pPr>
              <w:rPr>
                <w:color w:val="000000"/>
                <w:sz w:val="22"/>
                <w:szCs w:val="22"/>
              </w:rPr>
            </w:pPr>
            <w:r w:rsidRPr="00730F14">
              <w:rPr>
                <w:color w:val="000000"/>
                <w:sz w:val="22"/>
                <w:szCs w:val="22"/>
              </w:rPr>
              <w:t>1 pasākums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B4166" w14:textId="77777777" w:rsidR="00730F14" w:rsidRPr="00730F14" w:rsidRDefault="00730F14" w:rsidP="00730F14">
            <w:pPr>
              <w:jc w:val="center"/>
              <w:rPr>
                <w:color w:val="000000"/>
                <w:sz w:val="22"/>
                <w:szCs w:val="22"/>
              </w:rPr>
            </w:pPr>
            <w:r w:rsidRPr="00730F14">
              <w:rPr>
                <w:color w:val="000000"/>
                <w:sz w:val="22"/>
                <w:szCs w:val="22"/>
              </w:rPr>
              <w:t>10% no kopējā ieņēmuma</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8EBA7" w14:textId="77777777" w:rsidR="00730F14" w:rsidRPr="00730F14" w:rsidRDefault="00730F14" w:rsidP="00730F14">
            <w:pPr>
              <w:jc w:val="center"/>
              <w:rPr>
                <w:color w:val="000000"/>
                <w:sz w:val="22"/>
                <w:szCs w:val="22"/>
              </w:rPr>
            </w:pPr>
            <w:r w:rsidRPr="00730F14">
              <w:rPr>
                <w:color w:val="000000"/>
                <w:sz w:val="22"/>
                <w:szCs w:val="22"/>
              </w:rPr>
              <w:t xml:space="preserve">PVN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53A6A" w14:textId="77777777" w:rsidR="00730F14" w:rsidRPr="00730F14" w:rsidRDefault="00730F14" w:rsidP="00730F14">
            <w:pPr>
              <w:jc w:val="center"/>
              <w:rPr>
                <w:color w:val="000000"/>
                <w:sz w:val="22"/>
                <w:szCs w:val="22"/>
              </w:rPr>
            </w:pPr>
            <w:r w:rsidRPr="00730F14">
              <w:rPr>
                <w:color w:val="000000"/>
                <w:sz w:val="22"/>
                <w:szCs w:val="22"/>
              </w:rPr>
              <w:t>10% no kopējā ieņēmuma ar PVN</w:t>
            </w:r>
          </w:p>
        </w:tc>
      </w:tr>
      <w:tr w:rsidR="00730F14" w:rsidRPr="00730F14" w14:paraId="312F3A2D" w14:textId="77777777" w:rsidTr="00172449">
        <w:trPr>
          <w:trHeight w:val="6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4362" w14:textId="77777777" w:rsidR="00730F14" w:rsidRPr="00730F14" w:rsidRDefault="00730F14" w:rsidP="00730F14">
            <w:pPr>
              <w:ind w:firstLineChars="200" w:firstLine="440"/>
              <w:rPr>
                <w:color w:val="000000"/>
                <w:sz w:val="22"/>
                <w:szCs w:val="22"/>
              </w:rPr>
            </w:pPr>
            <w:r w:rsidRPr="00730F14">
              <w:rPr>
                <w:color w:val="000000"/>
                <w:sz w:val="22"/>
                <w:szCs w:val="22"/>
              </w:rPr>
              <w:t>8.3.2.</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BB5A" w14:textId="77777777" w:rsidR="00730F14" w:rsidRPr="00730F14" w:rsidRDefault="00730F14" w:rsidP="00730F14">
            <w:pPr>
              <w:rPr>
                <w:color w:val="000000"/>
                <w:sz w:val="22"/>
                <w:szCs w:val="22"/>
              </w:rPr>
            </w:pPr>
            <w:r w:rsidRPr="00730F14">
              <w:rPr>
                <w:color w:val="000000"/>
                <w:sz w:val="22"/>
                <w:szCs w:val="22"/>
              </w:rPr>
              <w:t xml:space="preserve">estrādes noma viesizrādēm, vieskoncertiem un citiem </w:t>
            </w:r>
            <w:proofErr w:type="spellStart"/>
            <w:r w:rsidRPr="00730F14">
              <w:rPr>
                <w:color w:val="000000"/>
                <w:sz w:val="22"/>
                <w:szCs w:val="22"/>
              </w:rPr>
              <w:t>viespasākumiem</w:t>
            </w:r>
            <w:proofErr w:type="spellEnd"/>
            <w:r w:rsidRPr="00730F14">
              <w:rPr>
                <w:color w:val="000000"/>
                <w:sz w:val="22"/>
                <w:szCs w:val="22"/>
              </w:rPr>
              <w:t xml:space="preserve"> bērniem </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140BC" w14:textId="77777777" w:rsidR="00730F14" w:rsidRPr="00730F14" w:rsidRDefault="00730F14" w:rsidP="00730F14">
            <w:pPr>
              <w:rPr>
                <w:color w:val="000000"/>
                <w:sz w:val="22"/>
                <w:szCs w:val="22"/>
              </w:rPr>
            </w:pPr>
            <w:r w:rsidRPr="00730F14">
              <w:rPr>
                <w:color w:val="000000"/>
                <w:sz w:val="22"/>
                <w:szCs w:val="22"/>
              </w:rPr>
              <w:t>1 pasākums</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D72B9" w14:textId="77777777" w:rsidR="00730F14" w:rsidRPr="00730F14" w:rsidRDefault="00730F14" w:rsidP="00730F14">
            <w:pPr>
              <w:jc w:val="center"/>
              <w:rPr>
                <w:color w:val="000000"/>
                <w:sz w:val="22"/>
                <w:szCs w:val="22"/>
              </w:rPr>
            </w:pPr>
            <w:r w:rsidRPr="00730F14">
              <w:rPr>
                <w:color w:val="000000"/>
                <w:sz w:val="22"/>
                <w:szCs w:val="22"/>
              </w:rPr>
              <w:t>5% no kopējā ieņēmuma</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D196" w14:textId="77777777" w:rsidR="00730F14" w:rsidRPr="00730F14" w:rsidRDefault="00730F14" w:rsidP="00730F14">
            <w:pPr>
              <w:jc w:val="center"/>
              <w:rPr>
                <w:color w:val="000000"/>
                <w:sz w:val="22"/>
                <w:szCs w:val="22"/>
              </w:rPr>
            </w:pPr>
            <w:r w:rsidRPr="00730F14">
              <w:rPr>
                <w:color w:val="000000"/>
                <w:sz w:val="22"/>
                <w:szCs w:val="22"/>
              </w:rPr>
              <w:t xml:space="preserve">PVN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3520C" w14:textId="77777777" w:rsidR="00730F14" w:rsidRPr="00730F14" w:rsidRDefault="00730F14" w:rsidP="00730F14">
            <w:pPr>
              <w:jc w:val="center"/>
              <w:rPr>
                <w:color w:val="000000"/>
                <w:sz w:val="22"/>
                <w:szCs w:val="22"/>
              </w:rPr>
            </w:pPr>
            <w:r w:rsidRPr="00730F14">
              <w:rPr>
                <w:color w:val="000000"/>
                <w:sz w:val="22"/>
                <w:szCs w:val="22"/>
              </w:rPr>
              <w:t>5% no kopējā ieņēmuma ar PVN</w:t>
            </w:r>
          </w:p>
        </w:tc>
      </w:tr>
      <w:tr w:rsidR="00730F14" w:rsidRPr="00730F14" w14:paraId="405AECD0" w14:textId="77777777" w:rsidTr="00172449">
        <w:trPr>
          <w:trHeight w:val="300"/>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A371" w14:textId="77777777" w:rsidR="00730F14" w:rsidRPr="00730F14" w:rsidRDefault="00730F14" w:rsidP="00730F14">
            <w:pPr>
              <w:ind w:firstLineChars="200" w:firstLine="440"/>
              <w:rPr>
                <w:color w:val="000000"/>
                <w:sz w:val="22"/>
                <w:szCs w:val="22"/>
              </w:rPr>
            </w:pPr>
            <w:r w:rsidRPr="00730F14">
              <w:rPr>
                <w:color w:val="000000"/>
                <w:sz w:val="22"/>
                <w:szCs w:val="22"/>
              </w:rPr>
              <w:t>8.3.3.</w:t>
            </w:r>
          </w:p>
        </w:tc>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610C0" w14:textId="77777777" w:rsidR="00730F14" w:rsidRPr="00730F14" w:rsidRDefault="00730F14" w:rsidP="00730F14">
            <w:pPr>
              <w:rPr>
                <w:color w:val="000000"/>
                <w:sz w:val="22"/>
                <w:szCs w:val="22"/>
              </w:rPr>
            </w:pPr>
            <w:r w:rsidRPr="00730F14">
              <w:rPr>
                <w:color w:val="000000"/>
                <w:sz w:val="22"/>
                <w:szCs w:val="22"/>
              </w:rPr>
              <w:t>estrādes noma pasākumos bez ieejas biļetēm stundā</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D6266" w14:textId="77777777" w:rsidR="00730F14" w:rsidRPr="00730F14" w:rsidRDefault="00730F14" w:rsidP="00730F14">
            <w:pPr>
              <w:rPr>
                <w:color w:val="000000"/>
                <w:sz w:val="22"/>
                <w:szCs w:val="22"/>
              </w:rPr>
            </w:pPr>
            <w:r w:rsidRPr="00730F14">
              <w:rPr>
                <w:color w:val="000000"/>
                <w:sz w:val="22"/>
                <w:szCs w:val="22"/>
              </w:rPr>
              <w:t>1 stunda</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DC4B" w14:textId="77777777" w:rsidR="00730F14" w:rsidRPr="00730F14" w:rsidRDefault="00730F14" w:rsidP="00730F14">
            <w:pPr>
              <w:jc w:val="center"/>
              <w:rPr>
                <w:color w:val="000000"/>
                <w:sz w:val="22"/>
                <w:szCs w:val="22"/>
              </w:rPr>
            </w:pPr>
            <w:r w:rsidRPr="00730F14">
              <w:rPr>
                <w:color w:val="000000"/>
                <w:sz w:val="22"/>
                <w:szCs w:val="22"/>
              </w:rPr>
              <w:t>12,00</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D8D4" w14:textId="77777777" w:rsidR="00730F14" w:rsidRPr="00730F14" w:rsidRDefault="00730F14" w:rsidP="00730F14">
            <w:pPr>
              <w:jc w:val="center"/>
              <w:rPr>
                <w:color w:val="000000"/>
                <w:sz w:val="22"/>
                <w:szCs w:val="22"/>
              </w:rPr>
            </w:pPr>
            <w:r w:rsidRPr="00730F14">
              <w:rPr>
                <w:color w:val="000000"/>
                <w:sz w:val="22"/>
                <w:szCs w:val="22"/>
              </w:rPr>
              <w:t>2,52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FD9A" w14:textId="77777777" w:rsidR="00730F14" w:rsidRPr="00730F14" w:rsidRDefault="00730F14" w:rsidP="00730F14">
            <w:pPr>
              <w:jc w:val="center"/>
              <w:rPr>
                <w:color w:val="000000"/>
                <w:sz w:val="22"/>
                <w:szCs w:val="22"/>
              </w:rPr>
            </w:pPr>
            <w:r w:rsidRPr="00730F14">
              <w:rPr>
                <w:color w:val="000000"/>
                <w:sz w:val="22"/>
                <w:szCs w:val="22"/>
              </w:rPr>
              <w:t>14,52</w:t>
            </w:r>
          </w:p>
        </w:tc>
      </w:tr>
      <w:tr w:rsidR="00730F14" w:rsidRPr="00730F14" w14:paraId="3F8E318C" w14:textId="77777777" w:rsidTr="00172449">
        <w:trPr>
          <w:trHeight w:val="300"/>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3BC8AB" w14:textId="77777777" w:rsidR="00730F14" w:rsidRPr="00730F14" w:rsidRDefault="00730F14" w:rsidP="00730F14">
            <w:pPr>
              <w:jc w:val="both"/>
              <w:rPr>
                <w:rFonts w:eastAsiaTheme="minorHAnsi"/>
                <w:i/>
                <w:iCs/>
                <w:lang w:eastAsia="en-US"/>
              </w:rPr>
            </w:pPr>
            <w:r w:rsidRPr="00730F14">
              <w:rPr>
                <w:rFonts w:eastAsiaTheme="minorHAnsi"/>
                <w:i/>
                <w:iCs/>
                <w:lang w:eastAsia="en-US"/>
              </w:rPr>
              <w:t>*No estrādes nomas pasākumiem atbrīvotas Madonas novada pašvaldības iestādes</w:t>
            </w:r>
          </w:p>
        </w:tc>
      </w:tr>
    </w:tbl>
    <w:p w14:paraId="13785FCA" w14:textId="77777777" w:rsidR="00730F14" w:rsidRDefault="00730F14" w:rsidP="00730F14">
      <w:pPr>
        <w:spacing w:after="160"/>
        <w:contextualSpacing/>
        <w:jc w:val="both"/>
        <w:rPr>
          <w:rFonts w:eastAsiaTheme="minorHAnsi"/>
          <w:lang w:eastAsia="en-US"/>
        </w:rPr>
      </w:pPr>
    </w:p>
    <w:p w14:paraId="4D0F9137" w14:textId="0BFF7C20" w:rsidR="00730F14" w:rsidRPr="00730F14" w:rsidRDefault="00730F14" w:rsidP="00730F14">
      <w:pPr>
        <w:pStyle w:val="Sarakstarindkopa"/>
        <w:numPr>
          <w:ilvl w:val="0"/>
          <w:numId w:val="96"/>
        </w:numPr>
        <w:ind w:left="709" w:hanging="709"/>
        <w:jc w:val="both"/>
        <w:rPr>
          <w:rFonts w:eastAsiaTheme="minorHAnsi"/>
          <w:lang w:eastAsia="en-US"/>
        </w:rPr>
      </w:pPr>
      <w:r w:rsidRPr="00730F14">
        <w:rPr>
          <w:rFonts w:eastAsiaTheme="minorHAnsi"/>
          <w:lang w:eastAsia="en-US"/>
        </w:rPr>
        <w:t>Lēmums stājas spēkā ar 01.09.2024.</w:t>
      </w:r>
      <w:bookmarkEnd w:id="272"/>
    </w:p>
    <w:p w14:paraId="6942BE26" w14:textId="77777777" w:rsidR="00730F14" w:rsidRPr="00730F14" w:rsidRDefault="00730F14" w:rsidP="00730F14">
      <w:pPr>
        <w:contextualSpacing/>
        <w:jc w:val="both"/>
        <w:rPr>
          <w:rFonts w:eastAsia="Calibri"/>
          <w:i/>
          <w:lang w:eastAsia="en-US"/>
        </w:rPr>
      </w:pPr>
    </w:p>
    <w:bookmarkEnd w:id="257"/>
    <w:p w14:paraId="4A3C83CD" w14:textId="77777777" w:rsidR="00C86D4B" w:rsidRDefault="00C86D4B" w:rsidP="005620C8">
      <w:pPr>
        <w:keepNext/>
        <w:jc w:val="both"/>
        <w:outlineLvl w:val="0"/>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14:paraId="6E4161D0" w14:textId="77777777" w:rsidR="0061367B" w:rsidRPr="005620C8" w:rsidRDefault="0061367B" w:rsidP="005620C8">
      <w:pPr>
        <w:jc w:val="both"/>
        <w:rPr>
          <w:rFonts w:cs="Arial Unicode MS"/>
          <w:b/>
          <w:bCs/>
          <w:iCs/>
          <w:caps/>
          <w:color w:val="000000"/>
          <w:lang w:bidi="lo-LA"/>
        </w:rPr>
      </w:pPr>
    </w:p>
    <w:p w14:paraId="73A21358" w14:textId="77777777" w:rsidR="008B1BC7" w:rsidRPr="005620C8" w:rsidRDefault="008B1BC7" w:rsidP="005620C8">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5620C8">
      <w:pPr>
        <w:jc w:val="both"/>
      </w:pPr>
    </w:p>
    <w:p w14:paraId="0EEE85CB" w14:textId="77777777" w:rsidR="00932BA0" w:rsidRPr="005620C8" w:rsidRDefault="00932BA0" w:rsidP="005620C8">
      <w:pPr>
        <w:jc w:val="both"/>
      </w:pPr>
    </w:p>
    <w:p w14:paraId="752D1CC6" w14:textId="77777777" w:rsidR="0067144C" w:rsidRPr="005620C8" w:rsidRDefault="0067144C" w:rsidP="005620C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6761FE8" w14:textId="77777777" w:rsidR="00730F14" w:rsidRPr="00730F14" w:rsidRDefault="00730F14" w:rsidP="00730F14">
      <w:pPr>
        <w:contextualSpacing/>
        <w:jc w:val="both"/>
        <w:rPr>
          <w:rFonts w:eastAsiaTheme="minorHAnsi"/>
          <w:lang w:eastAsia="en-US"/>
        </w:rPr>
      </w:pPr>
      <w:r w:rsidRPr="00730F14">
        <w:rPr>
          <w:rFonts w:eastAsia="Calibri"/>
          <w:i/>
          <w:lang w:eastAsia="en-US"/>
        </w:rPr>
        <w:t>Bodžs</w:t>
      </w:r>
      <w:r w:rsidRPr="00730F14">
        <w:rPr>
          <w:rFonts w:eastAsia="Calibri"/>
          <w:i/>
          <w:iCs/>
          <w:lang w:eastAsia="en-US"/>
        </w:rPr>
        <w:t xml:space="preserve"> </w:t>
      </w:r>
      <w:r w:rsidRPr="00730F14">
        <w:rPr>
          <w:i/>
          <w:iCs/>
          <w:noProof/>
          <w:color w:val="333333"/>
        </w:rPr>
        <w:t>26165144</w:t>
      </w:r>
    </w:p>
    <w:p w14:paraId="4CB2C6BF" w14:textId="77777777" w:rsidR="00730F14" w:rsidRPr="00730F14" w:rsidRDefault="00730F14" w:rsidP="00730F14">
      <w:pPr>
        <w:tabs>
          <w:tab w:val="left" w:pos="888"/>
        </w:tabs>
        <w:ind w:right="-58"/>
        <w:jc w:val="both"/>
        <w:rPr>
          <w:rFonts w:eastAsia="Calibri"/>
          <w:i/>
          <w:lang w:eastAsia="en-US"/>
        </w:rPr>
      </w:pPr>
      <w:r w:rsidRPr="00730F14">
        <w:rPr>
          <w:rFonts w:eastAsia="Calibri"/>
          <w:i/>
          <w:lang w:eastAsia="en-US"/>
        </w:rPr>
        <w:t>Šulce 27871358</w:t>
      </w:r>
    </w:p>
    <w:p w14:paraId="128D4CFB" w14:textId="0A989601" w:rsidR="00A918CE" w:rsidRPr="005620C8" w:rsidRDefault="00A918CE" w:rsidP="005620C8">
      <w:pPr>
        <w:tabs>
          <w:tab w:val="left" w:pos="888"/>
        </w:tabs>
        <w:ind w:right="-58"/>
        <w:jc w:val="both"/>
        <w:rPr>
          <w:rFonts w:eastAsia="Calibri"/>
          <w:lang w:eastAsia="en-US"/>
        </w:rPr>
      </w:pPr>
    </w:p>
    <w:sectPr w:rsidR="00A918CE" w:rsidRPr="005620C8"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457E3" w14:textId="77777777" w:rsidR="006C4DCB" w:rsidRDefault="006C4DCB" w:rsidP="000509C7">
      <w:r>
        <w:separator/>
      </w:r>
    </w:p>
  </w:endnote>
  <w:endnote w:type="continuationSeparator" w:id="0">
    <w:p w14:paraId="138CFFC0" w14:textId="77777777" w:rsidR="006C4DCB" w:rsidRDefault="006C4DC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8F90" w14:textId="16C4271C" w:rsidR="00F7198C" w:rsidRDefault="00F719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81A93" w14:textId="77777777" w:rsidR="006C4DCB" w:rsidRDefault="006C4DCB" w:rsidP="000509C7">
      <w:r>
        <w:separator/>
      </w:r>
    </w:p>
  </w:footnote>
  <w:footnote w:type="continuationSeparator" w:id="0">
    <w:p w14:paraId="4D334E85" w14:textId="77777777" w:rsidR="006C4DCB" w:rsidRDefault="006C4DC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8"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5"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8"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9"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9"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5"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9"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0"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6"/>
  </w:num>
  <w:num w:numId="2" w16cid:durableId="647591835">
    <w:abstractNumId w:val="46"/>
  </w:num>
  <w:num w:numId="3" w16cid:durableId="149493070">
    <w:abstractNumId w:val="19"/>
  </w:num>
  <w:num w:numId="4" w16cid:durableId="210969395">
    <w:abstractNumId w:val="68"/>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0"/>
  </w:num>
  <w:num w:numId="10" w16cid:durableId="1805736607">
    <w:abstractNumId w:val="49"/>
  </w:num>
  <w:num w:numId="11" w16cid:durableId="1054084408">
    <w:abstractNumId w:val="21"/>
  </w:num>
  <w:num w:numId="12" w16cid:durableId="495610432">
    <w:abstractNumId w:val="58"/>
  </w:num>
  <w:num w:numId="13" w16cid:durableId="1082726692">
    <w:abstractNumId w:val="38"/>
  </w:num>
  <w:num w:numId="14" w16cid:durableId="424345770">
    <w:abstractNumId w:val="31"/>
  </w:num>
  <w:num w:numId="15" w16cid:durableId="335806753">
    <w:abstractNumId w:val="3"/>
  </w:num>
  <w:num w:numId="16" w16cid:durableId="412287087">
    <w:abstractNumId w:val="47"/>
  </w:num>
  <w:num w:numId="17" w16cid:durableId="463695402">
    <w:abstractNumId w:val="62"/>
  </w:num>
  <w:num w:numId="18" w16cid:durableId="695622728">
    <w:abstractNumId w:val="8"/>
  </w:num>
  <w:num w:numId="19" w16cid:durableId="1953239483">
    <w:abstractNumId w:val="13"/>
  </w:num>
  <w:num w:numId="20" w16cid:durableId="952595286">
    <w:abstractNumId w:val="60"/>
  </w:num>
  <w:num w:numId="21" w16cid:durableId="1585066613">
    <w:abstractNumId w:val="43"/>
  </w:num>
  <w:num w:numId="22" w16cid:durableId="1676612613">
    <w:abstractNumId w:val="75"/>
  </w:num>
  <w:num w:numId="23" w16cid:durableId="460458857">
    <w:abstractNumId w:val="66"/>
  </w:num>
  <w:num w:numId="24" w16cid:durableId="1425809115">
    <w:abstractNumId w:val="33"/>
  </w:num>
  <w:num w:numId="25" w16cid:durableId="334845995">
    <w:abstractNumId w:val="92"/>
  </w:num>
  <w:num w:numId="26" w16cid:durableId="103423233">
    <w:abstractNumId w:val="29"/>
  </w:num>
  <w:num w:numId="27" w16cid:durableId="798764029">
    <w:abstractNumId w:val="22"/>
  </w:num>
  <w:num w:numId="28" w16cid:durableId="1225797879">
    <w:abstractNumId w:val="51"/>
  </w:num>
  <w:num w:numId="29" w16cid:durableId="332496656">
    <w:abstractNumId w:val="54"/>
  </w:num>
  <w:num w:numId="30" w16cid:durableId="522984173">
    <w:abstractNumId w:val="23"/>
  </w:num>
  <w:num w:numId="31" w16cid:durableId="1528326674">
    <w:abstractNumId w:val="15"/>
  </w:num>
  <w:num w:numId="32" w16cid:durableId="1544631311">
    <w:abstractNumId w:val="90"/>
  </w:num>
  <w:num w:numId="33" w16cid:durableId="1419594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4"/>
  </w:num>
  <w:num w:numId="35" w16cid:durableId="1542590525">
    <w:abstractNumId w:val="72"/>
  </w:num>
  <w:num w:numId="36" w16cid:durableId="787119903">
    <w:abstractNumId w:val="65"/>
  </w:num>
  <w:num w:numId="37" w16cid:durableId="1560245415">
    <w:abstractNumId w:val="85"/>
  </w:num>
  <w:num w:numId="38" w16cid:durableId="1785344574">
    <w:abstractNumId w:val="70"/>
  </w:num>
  <w:num w:numId="39" w16cid:durableId="930742704">
    <w:abstractNumId w:val="12"/>
  </w:num>
  <w:num w:numId="40" w16cid:durableId="105929047">
    <w:abstractNumId w:val="44"/>
  </w:num>
  <w:num w:numId="41" w16cid:durableId="226959841">
    <w:abstractNumId w:val="0"/>
  </w:num>
  <w:num w:numId="42" w16cid:durableId="1329674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1"/>
  </w:num>
  <w:num w:numId="45" w16cid:durableId="1365708792">
    <w:abstractNumId w:val="1"/>
  </w:num>
  <w:num w:numId="46" w16cid:durableId="1317681462">
    <w:abstractNumId w:val="10"/>
  </w:num>
  <w:num w:numId="47" w16cid:durableId="1910530301">
    <w:abstractNumId w:val="30"/>
  </w:num>
  <w:num w:numId="48" w16cid:durableId="236791526">
    <w:abstractNumId w:val="37"/>
  </w:num>
  <w:num w:numId="49" w16cid:durableId="2100133608">
    <w:abstractNumId w:val="2"/>
  </w:num>
  <w:num w:numId="50" w16cid:durableId="413746047">
    <w:abstractNumId w:val="88"/>
  </w:num>
  <w:num w:numId="51" w16cid:durableId="263533713">
    <w:abstractNumId w:val="7"/>
  </w:num>
  <w:num w:numId="52" w16cid:durableId="1360543319">
    <w:abstractNumId w:val="78"/>
  </w:num>
  <w:num w:numId="53" w16cid:durableId="1219824022">
    <w:abstractNumId w:val="59"/>
  </w:num>
  <w:num w:numId="54" w16cid:durableId="515274341">
    <w:abstractNumId w:val="61"/>
  </w:num>
  <w:num w:numId="55" w16cid:durableId="528641605">
    <w:abstractNumId w:val="14"/>
  </w:num>
  <w:num w:numId="56" w16cid:durableId="1113478406">
    <w:abstractNumId w:val="79"/>
  </w:num>
  <w:num w:numId="57" w16cid:durableId="1972205853">
    <w:abstractNumId w:val="57"/>
  </w:num>
  <w:num w:numId="58" w16cid:durableId="1807819649">
    <w:abstractNumId w:val="63"/>
  </w:num>
  <w:num w:numId="59" w16cid:durableId="1214199567">
    <w:abstractNumId w:val="34"/>
  </w:num>
  <w:num w:numId="60" w16cid:durableId="1304576685">
    <w:abstractNumId w:val="91"/>
  </w:num>
  <w:num w:numId="61" w16cid:durableId="658311266">
    <w:abstractNumId w:val="50"/>
  </w:num>
  <w:num w:numId="62" w16cid:durableId="353848002">
    <w:abstractNumId w:val="27"/>
  </w:num>
  <w:num w:numId="63" w16cid:durableId="1942911207">
    <w:abstractNumId w:val="76"/>
  </w:num>
  <w:num w:numId="64" w16cid:durableId="1962035433">
    <w:abstractNumId w:val="89"/>
  </w:num>
  <w:num w:numId="65" w16cid:durableId="761220440">
    <w:abstractNumId w:val="53"/>
  </w:num>
  <w:num w:numId="66" w16cid:durableId="680551448">
    <w:abstractNumId w:val="26"/>
  </w:num>
  <w:num w:numId="67" w16cid:durableId="353455818">
    <w:abstractNumId w:val="28"/>
  </w:num>
  <w:num w:numId="68" w16cid:durableId="1422335363">
    <w:abstractNumId w:val="86"/>
  </w:num>
  <w:num w:numId="69" w16cid:durableId="595477776">
    <w:abstractNumId w:val="52"/>
  </w:num>
  <w:num w:numId="70" w16cid:durableId="1843934684">
    <w:abstractNumId w:val="82"/>
  </w:num>
  <w:num w:numId="71" w16cid:durableId="56545198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1"/>
  </w:num>
  <w:num w:numId="73" w16cid:durableId="1101217362">
    <w:abstractNumId w:val="74"/>
  </w:num>
  <w:num w:numId="74" w16cid:durableId="27145571">
    <w:abstractNumId w:val="48"/>
  </w:num>
  <w:num w:numId="75" w16cid:durableId="1709640531">
    <w:abstractNumId w:val="4"/>
  </w:num>
  <w:num w:numId="76" w16cid:durableId="1502622543">
    <w:abstractNumId w:val="69"/>
  </w:num>
  <w:num w:numId="77" w16cid:durableId="1274359331">
    <w:abstractNumId w:val="36"/>
  </w:num>
  <w:num w:numId="78" w16cid:durableId="623342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3"/>
  </w:num>
  <w:num w:numId="80" w16cid:durableId="932977355">
    <w:abstractNumId w:val="40"/>
  </w:num>
  <w:num w:numId="81" w16cid:durableId="1289969892">
    <w:abstractNumId w:val="64"/>
  </w:num>
  <w:num w:numId="82" w16cid:durableId="2130203474">
    <w:abstractNumId w:val="25"/>
  </w:num>
  <w:num w:numId="83" w16cid:durableId="1220362066">
    <w:abstractNumId w:val="42"/>
  </w:num>
  <w:num w:numId="84" w16cid:durableId="349913568">
    <w:abstractNumId w:val="45"/>
  </w:num>
  <w:num w:numId="85" w16cid:durableId="433553100">
    <w:abstractNumId w:val="32"/>
  </w:num>
  <w:num w:numId="86" w16cid:durableId="1344429018">
    <w:abstractNumId w:val="18"/>
  </w:num>
  <w:num w:numId="87" w16cid:durableId="569773749">
    <w:abstractNumId w:val="87"/>
  </w:num>
  <w:num w:numId="88" w16cid:durableId="1844782231">
    <w:abstractNumId w:val="83"/>
  </w:num>
  <w:num w:numId="89" w16cid:durableId="14474332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5"/>
  </w:num>
  <w:num w:numId="91" w16cid:durableId="110440884">
    <w:abstractNumId w:val="80"/>
  </w:num>
  <w:num w:numId="92" w16cid:durableId="366950175">
    <w:abstractNumId w:val="67"/>
  </w:num>
  <w:num w:numId="93" w16cid:durableId="185992100">
    <w:abstractNumId w:val="77"/>
  </w:num>
  <w:num w:numId="94" w16cid:durableId="1828201629">
    <w:abstractNumId w:val="55"/>
  </w:num>
  <w:num w:numId="95" w16cid:durableId="215746934">
    <w:abstractNumId w:val="16"/>
  </w:num>
  <w:num w:numId="96" w16cid:durableId="890387123">
    <w:abstractNumId w:val="39"/>
  </w:num>
  <w:num w:numId="97" w16cid:durableId="281427504">
    <w:abstractNumId w:val="8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2449"/>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8445E"/>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C4DCB"/>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5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2F6F"/>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E6F9B"/>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7C7"/>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01039042">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3</Pages>
  <Words>3482</Words>
  <Characters>1985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546</cp:revision>
  <cp:lastPrinted>2024-02-28T16:04:00Z</cp:lastPrinted>
  <dcterms:created xsi:type="dcterms:W3CDTF">2024-02-20T07:30:00Z</dcterms:created>
  <dcterms:modified xsi:type="dcterms:W3CDTF">2024-08-30T11:54:00Z</dcterms:modified>
</cp:coreProperties>
</file>